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F3" w:rsidRDefault="00CC35F3" w:rsidP="00CC35F3">
      <w:pPr>
        <w:ind w:firstLineChars="300" w:firstLine="843"/>
        <w:rPr>
          <w:rFonts w:ascii="宋体" w:eastAsia="宋体" w:hAnsi="宋体"/>
          <w:b/>
          <w:bCs/>
          <w:sz w:val="28"/>
          <w:szCs w:val="28"/>
        </w:rPr>
      </w:pPr>
      <w:r w:rsidRPr="00CC35F3">
        <w:rPr>
          <w:rFonts w:ascii="宋体" w:eastAsia="宋体" w:hAnsi="宋体" w:hint="eastAsia"/>
          <w:b/>
          <w:bCs/>
          <w:sz w:val="28"/>
          <w:szCs w:val="28"/>
        </w:rPr>
        <w:t>教育局召开市教委社区教育委托实验项目中期研讨会</w:t>
      </w:r>
    </w:p>
    <w:p w:rsidR="00CC35F3" w:rsidRPr="00CC35F3" w:rsidRDefault="0065150E" w:rsidP="00CC35F3">
      <w:pPr>
        <w:ind w:firstLineChars="300" w:firstLine="843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教育局学习办</w:t>
      </w:r>
    </w:p>
    <w:p w:rsidR="00BC0A51" w:rsidRDefault="00CC35F3" w:rsidP="00CC35F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6月30日，</w:t>
      </w:r>
      <w:r w:rsidR="00506272">
        <w:rPr>
          <w:rFonts w:ascii="宋体" w:eastAsia="宋体" w:hAnsi="宋体" w:hint="eastAsia"/>
          <w:sz w:val="28"/>
          <w:szCs w:val="28"/>
        </w:rPr>
        <w:t>由徐汇区教育局和上海易进文化进修学院共同承担的</w:t>
      </w:r>
      <w:r>
        <w:rPr>
          <w:rFonts w:ascii="宋体" w:eastAsia="宋体" w:hAnsi="宋体" w:hint="eastAsia"/>
          <w:sz w:val="28"/>
          <w:szCs w:val="28"/>
        </w:rPr>
        <w:t>上海市</w:t>
      </w:r>
      <w:r w:rsidRPr="00CC35F3">
        <w:rPr>
          <w:rFonts w:ascii="宋体" w:eastAsia="宋体" w:hAnsi="宋体" w:hint="eastAsia"/>
          <w:sz w:val="28"/>
          <w:szCs w:val="28"/>
        </w:rPr>
        <w:t>社区教育委托实验项目《引导社会力量广泛参与老年教育社会学习点建设的实验</w:t>
      </w:r>
      <w:r>
        <w:rPr>
          <w:rFonts w:ascii="宋体" w:eastAsia="宋体" w:hAnsi="宋体" w:hint="eastAsia"/>
          <w:sz w:val="28"/>
          <w:szCs w:val="28"/>
        </w:rPr>
        <w:t>》</w:t>
      </w:r>
      <w:r w:rsidRPr="00CC35F3">
        <w:rPr>
          <w:rFonts w:ascii="宋体" w:eastAsia="宋体" w:hAnsi="宋体" w:hint="eastAsia"/>
          <w:sz w:val="28"/>
          <w:szCs w:val="28"/>
        </w:rPr>
        <w:t>中期研讨会在</w:t>
      </w:r>
      <w:r w:rsidR="00C8645F">
        <w:rPr>
          <w:rFonts w:ascii="宋体" w:eastAsia="宋体" w:hAnsi="宋体" w:hint="eastAsia"/>
          <w:sz w:val="28"/>
          <w:szCs w:val="28"/>
        </w:rPr>
        <w:t>区老年教育社会学习点</w:t>
      </w:r>
      <w:r w:rsidRPr="00CC35F3">
        <w:rPr>
          <w:rFonts w:ascii="宋体" w:eastAsia="宋体" w:hAnsi="宋体" w:hint="eastAsia"/>
          <w:sz w:val="28"/>
          <w:szCs w:val="28"/>
        </w:rPr>
        <w:t>东湾艺术中心召开</w:t>
      </w:r>
      <w:r w:rsidR="00506272">
        <w:rPr>
          <w:rFonts w:ascii="宋体" w:eastAsia="宋体" w:hAnsi="宋体" w:hint="eastAsia"/>
          <w:sz w:val="28"/>
          <w:szCs w:val="28"/>
        </w:rPr>
        <w:t>，</w:t>
      </w:r>
      <w:r w:rsidR="00572CBB" w:rsidRPr="00572CBB">
        <w:rPr>
          <w:rFonts w:ascii="宋体" w:eastAsia="宋体" w:hAnsi="宋体"/>
          <w:sz w:val="28"/>
          <w:szCs w:val="28"/>
        </w:rPr>
        <w:t>研究疫情常态化下</w:t>
      </w:r>
      <w:r w:rsidR="00572CBB">
        <w:rPr>
          <w:rFonts w:ascii="宋体" w:eastAsia="宋体" w:hAnsi="宋体" w:hint="eastAsia"/>
          <w:sz w:val="28"/>
          <w:szCs w:val="28"/>
        </w:rPr>
        <w:t>社会学习点</w:t>
      </w:r>
      <w:r w:rsidR="00572CBB" w:rsidRPr="00572CBB">
        <w:rPr>
          <w:rFonts w:ascii="宋体" w:eastAsia="宋体" w:hAnsi="宋体"/>
          <w:sz w:val="28"/>
          <w:szCs w:val="28"/>
        </w:rPr>
        <w:t>如何</w:t>
      </w:r>
      <w:r w:rsidR="00572CBB">
        <w:rPr>
          <w:rFonts w:ascii="宋体" w:eastAsia="宋体" w:hAnsi="宋体" w:hint="eastAsia"/>
          <w:sz w:val="28"/>
          <w:szCs w:val="28"/>
        </w:rPr>
        <w:t>继续</w:t>
      </w:r>
      <w:r w:rsidR="00572CBB" w:rsidRPr="00572CBB">
        <w:rPr>
          <w:rFonts w:ascii="宋体" w:eastAsia="宋体" w:hAnsi="宋体"/>
          <w:sz w:val="28"/>
          <w:szCs w:val="28"/>
        </w:rPr>
        <w:t>为老年学员提供</w:t>
      </w:r>
      <w:r w:rsidR="009060FD" w:rsidRPr="000B0442">
        <w:rPr>
          <w:rFonts w:ascii="宋体" w:eastAsia="宋体" w:hAnsi="宋体" w:hint="eastAsia"/>
          <w:sz w:val="28"/>
          <w:szCs w:val="28"/>
        </w:rPr>
        <w:t>高品质多样化</w:t>
      </w:r>
      <w:r w:rsidR="00572CBB" w:rsidRPr="00572CBB">
        <w:rPr>
          <w:rFonts w:ascii="宋体" w:eastAsia="宋体" w:hAnsi="宋体"/>
          <w:sz w:val="28"/>
          <w:szCs w:val="28"/>
        </w:rPr>
        <w:t>的教育服务</w:t>
      </w:r>
      <w:r w:rsidR="00572CBB">
        <w:rPr>
          <w:rFonts w:ascii="宋体" w:eastAsia="宋体" w:hAnsi="宋体" w:hint="eastAsia"/>
          <w:sz w:val="28"/>
          <w:szCs w:val="28"/>
        </w:rPr>
        <w:t>。</w:t>
      </w:r>
      <w:r w:rsidR="00506272">
        <w:rPr>
          <w:rFonts w:ascii="宋体" w:eastAsia="宋体" w:hAnsi="宋体" w:hint="eastAsia"/>
          <w:sz w:val="28"/>
          <w:szCs w:val="28"/>
        </w:rPr>
        <w:t>区教育局调研员沈韬、副局长林琛、区社区学院院长杜俭</w:t>
      </w:r>
      <w:r w:rsidR="00BB47DB">
        <w:rPr>
          <w:rFonts w:ascii="宋体" w:eastAsia="宋体" w:hAnsi="宋体" w:hint="eastAsia"/>
          <w:sz w:val="28"/>
          <w:szCs w:val="28"/>
        </w:rPr>
        <w:t>等</w:t>
      </w:r>
      <w:r w:rsidR="00506272">
        <w:rPr>
          <w:rFonts w:ascii="宋体" w:eastAsia="宋体" w:hAnsi="宋体" w:hint="eastAsia"/>
          <w:sz w:val="28"/>
          <w:szCs w:val="28"/>
        </w:rPr>
        <w:t>出席</w:t>
      </w:r>
      <w:r w:rsidR="00BB47DB">
        <w:rPr>
          <w:rFonts w:ascii="宋体" w:eastAsia="宋体" w:hAnsi="宋体" w:hint="eastAsia"/>
          <w:sz w:val="28"/>
          <w:szCs w:val="28"/>
        </w:rPr>
        <w:t>会议</w:t>
      </w:r>
      <w:r w:rsidR="00506272">
        <w:rPr>
          <w:rFonts w:ascii="宋体" w:eastAsia="宋体" w:hAnsi="宋体" w:hint="eastAsia"/>
          <w:sz w:val="28"/>
          <w:szCs w:val="28"/>
        </w:rPr>
        <w:t>。会议邀请上海市教委、上海市教</w:t>
      </w:r>
      <w:r w:rsidR="00F437B3">
        <w:rPr>
          <w:rFonts w:ascii="宋体" w:eastAsia="宋体" w:hAnsi="宋体" w:hint="eastAsia"/>
          <w:sz w:val="28"/>
          <w:szCs w:val="28"/>
        </w:rPr>
        <w:t>育</w:t>
      </w:r>
      <w:r w:rsidR="00506272">
        <w:rPr>
          <w:rFonts w:ascii="宋体" w:eastAsia="宋体" w:hAnsi="宋体" w:hint="eastAsia"/>
          <w:sz w:val="28"/>
          <w:szCs w:val="28"/>
        </w:rPr>
        <w:t>科学研究院、上海市老年教育小组办的相关领导和专家参与研讨交流。教育局终身教育与职业教育科科长戈伟主持会议。</w:t>
      </w:r>
    </w:p>
    <w:p w:rsidR="00C8645F" w:rsidRDefault="00C8645F" w:rsidP="00C8645F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C8645F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3003550" cy="2002246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400" cy="200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5F" w:rsidRDefault="00031129" w:rsidP="00C8645F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林琛</w:t>
      </w:r>
      <w:r w:rsidR="009060FD" w:rsidRPr="000B0442">
        <w:rPr>
          <w:rFonts w:ascii="宋体" w:eastAsia="宋体" w:hAnsi="宋体" w:hint="eastAsia"/>
          <w:sz w:val="28"/>
          <w:szCs w:val="28"/>
        </w:rPr>
        <w:t>副</w:t>
      </w:r>
      <w:r w:rsidRPr="000B0442">
        <w:rPr>
          <w:rFonts w:ascii="宋体" w:eastAsia="宋体" w:hAnsi="宋体" w:hint="eastAsia"/>
          <w:sz w:val="28"/>
          <w:szCs w:val="28"/>
        </w:rPr>
        <w:t>局长</w:t>
      </w:r>
      <w:r>
        <w:rPr>
          <w:rFonts w:ascii="宋体" w:eastAsia="宋体" w:hAnsi="宋体" w:hint="eastAsia"/>
          <w:sz w:val="28"/>
          <w:szCs w:val="28"/>
        </w:rPr>
        <w:t>在讲话首先对市教委将委托项目放在徐汇表示感谢</w:t>
      </w:r>
      <w:r w:rsidR="00BB47DB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徐汇</w:t>
      </w:r>
      <w:r w:rsidR="00BB47DB">
        <w:rPr>
          <w:rFonts w:ascii="宋体" w:eastAsia="宋体" w:hAnsi="宋体" w:hint="eastAsia"/>
          <w:sz w:val="28"/>
          <w:szCs w:val="28"/>
        </w:rPr>
        <w:t>区在2019年顺利完成了区政府实事项目“老年教育社会学习点的建设”，为委托项目的实施打下</w:t>
      </w:r>
      <w:r w:rsidR="00682069">
        <w:rPr>
          <w:rFonts w:ascii="宋体" w:eastAsia="宋体" w:hAnsi="宋体" w:hint="eastAsia"/>
          <w:sz w:val="28"/>
          <w:szCs w:val="28"/>
        </w:rPr>
        <w:t>了</w:t>
      </w:r>
      <w:r w:rsidR="00BB47DB">
        <w:rPr>
          <w:rFonts w:ascii="宋体" w:eastAsia="宋体" w:hAnsi="宋体" w:hint="eastAsia"/>
          <w:sz w:val="28"/>
          <w:szCs w:val="28"/>
        </w:rPr>
        <w:t>扎实的基础。</w:t>
      </w:r>
      <w:r w:rsidR="00C8645F" w:rsidRPr="00C8645F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1238250</wp:posOffset>
            </wp:positionV>
            <wp:extent cx="2507615" cy="1880870"/>
            <wp:effectExtent l="0" t="0" r="6985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272" w:rsidRDefault="00031129" w:rsidP="00CC35F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对于项目的下一步推进，林琛提出三点建议，</w:t>
      </w:r>
      <w:r w:rsidRPr="003045E5">
        <w:rPr>
          <w:rFonts w:ascii="宋体" w:eastAsia="宋体" w:hAnsi="宋体" w:hint="eastAsia"/>
          <w:b/>
          <w:bCs/>
          <w:sz w:val="28"/>
          <w:szCs w:val="28"/>
        </w:rPr>
        <w:t>一是在理念上进一步达成共识</w:t>
      </w:r>
      <w:r>
        <w:rPr>
          <w:rFonts w:ascii="宋体" w:eastAsia="宋体" w:hAnsi="宋体" w:hint="eastAsia"/>
          <w:sz w:val="28"/>
          <w:szCs w:val="28"/>
        </w:rPr>
        <w:t>，从“更广泛参与”和“可持续发展”两个方面寻求创新举措；</w:t>
      </w:r>
      <w:r w:rsidRPr="003045E5">
        <w:rPr>
          <w:rFonts w:ascii="宋体" w:eastAsia="宋体" w:hAnsi="宋体" w:hint="eastAsia"/>
          <w:b/>
          <w:bCs/>
          <w:sz w:val="28"/>
          <w:szCs w:val="28"/>
        </w:rPr>
        <w:t>二是项目的推进模式要体现集成效应</w:t>
      </w:r>
      <w:r w:rsidR="0017756F">
        <w:rPr>
          <w:rFonts w:ascii="宋体" w:eastAsia="宋体" w:hAnsi="宋体" w:hint="eastAsia"/>
          <w:sz w:val="28"/>
          <w:szCs w:val="28"/>
        </w:rPr>
        <w:t>，从“人、物、动、态”四个方面形成项目</w:t>
      </w:r>
      <w:r>
        <w:rPr>
          <w:rFonts w:ascii="宋体" w:eastAsia="宋体" w:hAnsi="宋体" w:hint="eastAsia"/>
          <w:sz w:val="28"/>
          <w:szCs w:val="28"/>
        </w:rPr>
        <w:t>发展</w:t>
      </w:r>
      <w:r w:rsidR="0017756F">
        <w:rPr>
          <w:rFonts w:ascii="宋体" w:eastAsia="宋体" w:hAnsi="宋体" w:hint="eastAsia"/>
          <w:sz w:val="28"/>
          <w:szCs w:val="28"/>
        </w:rPr>
        <w:t>综合体。我们眼中</w:t>
      </w:r>
      <w:r w:rsidR="00BB47DB">
        <w:rPr>
          <w:rFonts w:ascii="宋体" w:eastAsia="宋体" w:hAnsi="宋体" w:hint="eastAsia"/>
          <w:sz w:val="28"/>
          <w:szCs w:val="28"/>
        </w:rPr>
        <w:t>的</w:t>
      </w:r>
      <w:r w:rsidR="006C1B7A">
        <w:rPr>
          <w:rFonts w:ascii="宋体" w:eastAsia="宋体" w:hAnsi="宋体" w:hint="eastAsia"/>
          <w:sz w:val="28"/>
          <w:szCs w:val="28"/>
        </w:rPr>
        <w:t>“人”</w:t>
      </w:r>
      <w:r w:rsidR="0017756F">
        <w:rPr>
          <w:rFonts w:ascii="宋体" w:eastAsia="宋体" w:hAnsi="宋体" w:hint="eastAsia"/>
          <w:sz w:val="28"/>
          <w:szCs w:val="28"/>
        </w:rPr>
        <w:t>不仅是老年群体</w:t>
      </w:r>
      <w:r w:rsidR="00BB47DB">
        <w:rPr>
          <w:rFonts w:ascii="宋体" w:eastAsia="宋体" w:hAnsi="宋体" w:hint="eastAsia"/>
          <w:sz w:val="28"/>
          <w:szCs w:val="28"/>
        </w:rPr>
        <w:t>，</w:t>
      </w:r>
      <w:r w:rsidR="0017756F">
        <w:rPr>
          <w:rFonts w:ascii="宋体" w:eastAsia="宋体" w:hAnsi="宋体" w:hint="eastAsia"/>
          <w:sz w:val="28"/>
          <w:szCs w:val="28"/>
        </w:rPr>
        <w:t>还要考虑老年个体；“物”是围绕“人”形成的一系列配套制度、管理和资源体系；“动”是项目所涉及各要素之间的关联、互动，</w:t>
      </w:r>
      <w:r w:rsidR="006C1B7A">
        <w:rPr>
          <w:rFonts w:ascii="宋体" w:eastAsia="宋体" w:hAnsi="宋体" w:hint="eastAsia"/>
          <w:sz w:val="28"/>
          <w:szCs w:val="28"/>
        </w:rPr>
        <w:t>提高粘合度；“态”是要有动态思维，既要立足当前，还要通过大数据分析把握未来发展趋势</w:t>
      </w:r>
      <w:r w:rsidR="00C53C80">
        <w:rPr>
          <w:rFonts w:ascii="宋体" w:eastAsia="宋体" w:hAnsi="宋体" w:hint="eastAsia"/>
          <w:sz w:val="28"/>
          <w:szCs w:val="28"/>
        </w:rPr>
        <w:t>；</w:t>
      </w:r>
      <w:r w:rsidR="000714C1" w:rsidRPr="003045E5">
        <w:rPr>
          <w:rFonts w:ascii="宋体" w:eastAsia="宋体" w:hAnsi="宋体" w:hint="eastAsia"/>
          <w:b/>
          <w:bCs/>
          <w:sz w:val="28"/>
          <w:szCs w:val="28"/>
        </w:rPr>
        <w:t>三是疫情常态下重在问题导向，体现实战效应</w:t>
      </w:r>
      <w:r w:rsidR="00BB47DB">
        <w:rPr>
          <w:rFonts w:ascii="宋体" w:eastAsia="宋体" w:hAnsi="宋体" w:hint="eastAsia"/>
          <w:sz w:val="28"/>
          <w:szCs w:val="28"/>
        </w:rPr>
        <w:t>，</w:t>
      </w:r>
      <w:r w:rsidR="000714C1">
        <w:rPr>
          <w:rFonts w:ascii="宋体" w:eastAsia="宋体" w:hAnsi="宋体" w:hint="eastAsia"/>
          <w:sz w:val="28"/>
          <w:szCs w:val="28"/>
        </w:rPr>
        <w:t>项目后期要做多维度的</w:t>
      </w:r>
      <w:r w:rsidR="009060FD" w:rsidRPr="000B0442">
        <w:rPr>
          <w:rFonts w:ascii="宋体" w:eastAsia="宋体" w:hAnsi="宋体" w:hint="eastAsia"/>
          <w:sz w:val="28"/>
          <w:szCs w:val="28"/>
        </w:rPr>
        <w:t>延伸</w:t>
      </w:r>
      <w:r w:rsidR="000714C1">
        <w:rPr>
          <w:rFonts w:ascii="宋体" w:eastAsia="宋体" w:hAnsi="宋体" w:hint="eastAsia"/>
          <w:sz w:val="28"/>
          <w:szCs w:val="28"/>
        </w:rPr>
        <w:t>，通过跨部门、跨行业、跨地域打造立体化的老年教育治理体系。</w:t>
      </w:r>
    </w:p>
    <w:p w:rsidR="009F67FE" w:rsidRDefault="009F67FE" w:rsidP="009F67FE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9F67FE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947655" cy="223647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27" cy="224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5E5" w:rsidRPr="003045E5" w:rsidRDefault="00DC0E78" w:rsidP="003045E5">
      <w:pPr>
        <w:ind w:firstLineChars="200" w:firstLine="560"/>
      </w:pPr>
      <w:r>
        <w:rPr>
          <w:rFonts w:ascii="宋体" w:eastAsia="宋体" w:hAnsi="宋体" w:hint="eastAsia"/>
          <w:sz w:val="28"/>
          <w:szCs w:val="28"/>
        </w:rPr>
        <w:t>本次</w:t>
      </w:r>
      <w:r w:rsidR="00572CBB">
        <w:rPr>
          <w:rFonts w:ascii="宋体" w:eastAsia="宋体" w:hAnsi="宋体" w:hint="eastAsia"/>
          <w:sz w:val="28"/>
          <w:szCs w:val="28"/>
        </w:rPr>
        <w:t>研讨会</w:t>
      </w:r>
      <w:r w:rsidR="0027583B">
        <w:rPr>
          <w:rFonts w:ascii="宋体" w:eastAsia="宋体" w:hAnsi="宋体" w:hint="eastAsia"/>
          <w:sz w:val="28"/>
          <w:szCs w:val="28"/>
        </w:rPr>
        <w:t>上</w:t>
      </w:r>
      <w:r w:rsidR="00572CBB">
        <w:rPr>
          <w:rFonts w:ascii="宋体" w:eastAsia="宋体" w:hAnsi="宋体" w:hint="eastAsia"/>
          <w:sz w:val="28"/>
          <w:szCs w:val="28"/>
        </w:rPr>
        <w:t>，</w:t>
      </w:r>
      <w:r w:rsidR="0027583B">
        <w:rPr>
          <w:rFonts w:ascii="宋体" w:eastAsia="宋体" w:hAnsi="宋体" w:hint="eastAsia"/>
          <w:sz w:val="28"/>
          <w:szCs w:val="28"/>
        </w:rPr>
        <w:t>来自</w:t>
      </w:r>
      <w:r w:rsidR="00424DF4">
        <w:rPr>
          <w:rFonts w:ascii="宋体" w:eastAsia="宋体" w:hAnsi="宋体" w:hint="eastAsia"/>
          <w:sz w:val="28"/>
          <w:szCs w:val="28"/>
        </w:rPr>
        <w:t>区</w:t>
      </w:r>
      <w:r w:rsidR="003F33A8">
        <w:rPr>
          <w:rFonts w:ascii="宋体" w:eastAsia="宋体" w:hAnsi="宋体" w:hint="eastAsia"/>
          <w:sz w:val="28"/>
          <w:szCs w:val="28"/>
        </w:rPr>
        <w:t>教育局</w:t>
      </w:r>
      <w:r w:rsidR="003F33A8">
        <w:rPr>
          <w:rFonts w:ascii="宋体" w:eastAsia="宋体" w:hAnsi="宋体"/>
          <w:sz w:val="28"/>
          <w:szCs w:val="28"/>
        </w:rPr>
        <w:t>和</w:t>
      </w:r>
      <w:r w:rsidR="0027583B">
        <w:rPr>
          <w:rFonts w:ascii="宋体" w:eastAsia="宋体" w:hAnsi="宋体" w:hint="eastAsia"/>
          <w:sz w:val="28"/>
          <w:szCs w:val="28"/>
        </w:rPr>
        <w:t>上海</w:t>
      </w:r>
      <w:r w:rsidR="003F33A8">
        <w:rPr>
          <w:rFonts w:ascii="宋体" w:eastAsia="宋体" w:hAnsi="宋体"/>
          <w:sz w:val="28"/>
          <w:szCs w:val="28"/>
        </w:rPr>
        <w:t>易进</w:t>
      </w:r>
      <w:r w:rsidR="0027583B">
        <w:rPr>
          <w:rFonts w:ascii="宋体" w:eastAsia="宋体" w:hAnsi="宋体" w:hint="eastAsia"/>
          <w:sz w:val="28"/>
          <w:szCs w:val="28"/>
        </w:rPr>
        <w:t>文化进修学院的项目组</w:t>
      </w:r>
      <w:r w:rsidR="00572CBB">
        <w:rPr>
          <w:rFonts w:ascii="宋体" w:eastAsia="宋体" w:hAnsi="宋体" w:hint="eastAsia"/>
          <w:sz w:val="28"/>
          <w:szCs w:val="28"/>
        </w:rPr>
        <w:t>代表汇报了项目的进展情况</w:t>
      </w:r>
      <w:r w:rsidR="0027583B">
        <w:rPr>
          <w:rFonts w:ascii="宋体" w:eastAsia="宋体" w:hAnsi="宋体" w:hint="eastAsia"/>
          <w:sz w:val="28"/>
          <w:szCs w:val="28"/>
        </w:rPr>
        <w:t>。</w:t>
      </w:r>
      <w:r w:rsidR="00D117D7">
        <w:rPr>
          <w:rFonts w:ascii="宋体" w:eastAsia="宋体" w:hAnsi="宋体" w:hint="eastAsia"/>
          <w:b/>
          <w:bCs/>
          <w:sz w:val="28"/>
          <w:szCs w:val="28"/>
        </w:rPr>
        <w:t>首先</w:t>
      </w:r>
      <w:r w:rsidR="003045E5" w:rsidRPr="003045E5">
        <w:rPr>
          <w:rFonts w:ascii="宋体" w:eastAsia="宋体" w:hAnsi="宋体" w:hint="eastAsia"/>
          <w:b/>
          <w:bCs/>
          <w:sz w:val="28"/>
          <w:szCs w:val="28"/>
        </w:rPr>
        <w:t>是提“量”</w:t>
      </w:r>
      <w:r w:rsidR="003045E5">
        <w:rPr>
          <w:rFonts w:ascii="宋体" w:eastAsia="宋体" w:hAnsi="宋体" w:hint="eastAsia"/>
          <w:sz w:val="28"/>
          <w:szCs w:val="28"/>
        </w:rPr>
        <w:t>，</w:t>
      </w:r>
      <w:r w:rsidR="0027583B">
        <w:rPr>
          <w:rFonts w:ascii="宋体" w:eastAsia="宋体" w:hAnsi="宋体" w:hint="eastAsia"/>
          <w:sz w:val="28"/>
          <w:szCs w:val="28"/>
        </w:rPr>
        <w:t>自</w:t>
      </w:r>
      <w:r w:rsidR="0027583B" w:rsidRPr="0027583B">
        <w:rPr>
          <w:rFonts w:ascii="宋体" w:eastAsia="宋体" w:hAnsi="宋体"/>
          <w:sz w:val="28"/>
          <w:szCs w:val="28"/>
        </w:rPr>
        <w:t>2019年</w:t>
      </w:r>
      <w:r w:rsidR="0027583B">
        <w:rPr>
          <w:rFonts w:ascii="宋体" w:eastAsia="宋体" w:hAnsi="宋体" w:hint="eastAsia"/>
          <w:sz w:val="28"/>
          <w:szCs w:val="28"/>
        </w:rPr>
        <w:t>项目实施以来，共</w:t>
      </w:r>
      <w:r w:rsidR="0027583B" w:rsidRPr="0027583B">
        <w:rPr>
          <w:rFonts w:ascii="宋体" w:eastAsia="宋体" w:hAnsi="宋体"/>
          <w:sz w:val="28"/>
          <w:szCs w:val="28"/>
        </w:rPr>
        <w:t>新增了30家社会学习点，开设课程班115个，新增老年人学习场所面积21000平方米</w:t>
      </w:r>
      <w:r w:rsidR="0027583B">
        <w:rPr>
          <w:rFonts w:ascii="宋体" w:eastAsia="宋体" w:hAnsi="宋体" w:hint="eastAsia"/>
          <w:sz w:val="28"/>
          <w:szCs w:val="28"/>
        </w:rPr>
        <w:t>，</w:t>
      </w:r>
      <w:r w:rsidR="0027583B" w:rsidRPr="0027583B">
        <w:rPr>
          <w:rFonts w:ascii="宋体" w:eastAsia="宋体" w:hAnsi="宋体"/>
          <w:sz w:val="28"/>
          <w:szCs w:val="28"/>
        </w:rPr>
        <w:t>招收老年学员6117人次</w:t>
      </w:r>
      <w:r w:rsidR="00424DF4">
        <w:rPr>
          <w:rFonts w:ascii="宋体" w:eastAsia="宋体" w:hAnsi="宋体" w:hint="eastAsia"/>
          <w:sz w:val="28"/>
          <w:szCs w:val="28"/>
        </w:rPr>
        <w:t>；</w:t>
      </w:r>
      <w:r w:rsidR="00D117D7">
        <w:rPr>
          <w:rFonts w:ascii="宋体" w:eastAsia="宋体" w:hAnsi="宋体" w:hint="eastAsia"/>
          <w:b/>
          <w:bCs/>
          <w:sz w:val="28"/>
          <w:szCs w:val="28"/>
        </w:rPr>
        <w:t>其次</w:t>
      </w:r>
      <w:r w:rsidR="003045E5" w:rsidRPr="003045E5">
        <w:rPr>
          <w:rFonts w:ascii="宋体" w:eastAsia="宋体" w:hAnsi="宋体" w:hint="eastAsia"/>
          <w:b/>
          <w:bCs/>
          <w:sz w:val="28"/>
          <w:szCs w:val="28"/>
        </w:rPr>
        <w:t>是增“质”</w:t>
      </w:r>
      <w:r w:rsidR="003045E5">
        <w:rPr>
          <w:rFonts w:ascii="宋体" w:eastAsia="宋体" w:hAnsi="宋体" w:hint="eastAsia"/>
          <w:sz w:val="28"/>
          <w:szCs w:val="28"/>
        </w:rPr>
        <w:t>，</w:t>
      </w:r>
      <w:r w:rsidR="003045E5" w:rsidRPr="003045E5">
        <w:rPr>
          <w:rFonts w:ascii="宋体" w:eastAsia="宋体" w:hAnsi="宋体" w:hint="eastAsia"/>
          <w:sz w:val="28"/>
          <w:szCs w:val="28"/>
        </w:rPr>
        <w:t>社会学习点现代化的教学场地、先进的设备设施、雄厚的专业师资、差异化的课程涉及及个性化的课程教学，满足了不同年龄层次、兴趣</w:t>
      </w:r>
      <w:r w:rsidR="003045E5" w:rsidRPr="003045E5">
        <w:rPr>
          <w:rFonts w:ascii="宋体" w:eastAsia="宋体" w:hAnsi="宋体" w:hint="eastAsia"/>
          <w:sz w:val="28"/>
          <w:szCs w:val="28"/>
        </w:rPr>
        <w:lastRenderedPageBreak/>
        <w:t>爱好的老年人的学习需求</w:t>
      </w:r>
      <w:r w:rsidR="003045E5">
        <w:rPr>
          <w:rFonts w:ascii="宋体" w:eastAsia="宋体" w:hAnsi="宋体" w:hint="eastAsia"/>
          <w:sz w:val="28"/>
          <w:szCs w:val="28"/>
        </w:rPr>
        <w:t>，推进</w:t>
      </w:r>
      <w:r w:rsidR="003045E5" w:rsidRPr="003045E5">
        <w:rPr>
          <w:rFonts w:ascii="宋体" w:eastAsia="宋体" w:hAnsi="宋体" w:hint="eastAsia"/>
          <w:sz w:val="28"/>
          <w:szCs w:val="28"/>
        </w:rPr>
        <w:t>区域内老年教育办学布局更加均衡、居民参与学习更加便捷、课程选择更加多元</w:t>
      </w:r>
      <w:r w:rsidR="00424DF4">
        <w:rPr>
          <w:rFonts w:ascii="宋体" w:eastAsia="宋体" w:hAnsi="宋体" w:hint="eastAsia"/>
          <w:sz w:val="28"/>
          <w:szCs w:val="28"/>
        </w:rPr>
        <w:t>；</w:t>
      </w:r>
      <w:r w:rsidR="00D117D7">
        <w:rPr>
          <w:rFonts w:ascii="宋体" w:eastAsia="宋体" w:hAnsi="宋体" w:hint="eastAsia"/>
          <w:b/>
          <w:bCs/>
          <w:sz w:val="28"/>
          <w:szCs w:val="28"/>
        </w:rPr>
        <w:t>此外</w:t>
      </w:r>
      <w:r w:rsidR="003045E5" w:rsidRPr="003045E5">
        <w:rPr>
          <w:rFonts w:ascii="宋体" w:eastAsia="宋体" w:hAnsi="宋体" w:hint="eastAsia"/>
          <w:b/>
          <w:bCs/>
          <w:sz w:val="28"/>
          <w:szCs w:val="28"/>
        </w:rPr>
        <w:t>是机制创新</w:t>
      </w:r>
      <w:r w:rsidR="003045E5">
        <w:rPr>
          <w:rFonts w:ascii="宋体" w:eastAsia="宋体" w:hAnsi="宋体" w:hint="eastAsia"/>
          <w:sz w:val="28"/>
          <w:szCs w:val="28"/>
        </w:rPr>
        <w:t>，成立的</w:t>
      </w:r>
      <w:r w:rsidR="00424DF4">
        <w:rPr>
          <w:rFonts w:ascii="楷体" w:eastAsia="楷体" w:hAnsi="楷体" w:hint="eastAsia"/>
          <w:b/>
          <w:sz w:val="28"/>
        </w:rPr>
        <w:t>“</w:t>
      </w:r>
      <w:r w:rsidR="003045E5" w:rsidRPr="00A47207">
        <w:rPr>
          <w:rFonts w:ascii="宋体" w:eastAsia="宋体" w:hAnsi="宋体" w:hint="eastAsia"/>
          <w:sz w:val="28"/>
          <w:szCs w:val="28"/>
        </w:rPr>
        <w:t>老年教育社会学习点办学联盟”促进区域内社会学习点集群式发展，社会学习点工作从政府“自上而下”推动为主转变为“政府统筹、联盟运作、协同治理”的管理新模式，让政府职能由“划桨人”转为“掌舵人”。</w:t>
      </w:r>
    </w:p>
    <w:p w:rsidR="003045E5" w:rsidRDefault="00572CBB" w:rsidP="006637B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市、区领导和专家都对委托项目取得的阶段性成果表示一致肯定，对疫情期间项目的进一步推进提出了建设性的建议。</w:t>
      </w:r>
      <w:r w:rsidR="00D117D7">
        <w:rPr>
          <w:rFonts w:ascii="宋体" w:eastAsia="宋体" w:hAnsi="宋体" w:hint="eastAsia"/>
          <w:sz w:val="28"/>
          <w:szCs w:val="28"/>
        </w:rPr>
        <w:t>一是借助社会学习点对市场的敏感度、对老年心理的捕捉度等</w:t>
      </w:r>
      <w:r w:rsidR="004475C9">
        <w:rPr>
          <w:rFonts w:ascii="宋体" w:eastAsia="宋体" w:hAnsi="宋体" w:hint="eastAsia"/>
          <w:sz w:val="28"/>
          <w:szCs w:val="28"/>
        </w:rPr>
        <w:t>行业优势</w:t>
      </w:r>
      <w:r w:rsidR="00D117D7">
        <w:rPr>
          <w:rFonts w:ascii="宋体" w:eastAsia="宋体" w:hAnsi="宋体" w:hint="eastAsia"/>
          <w:sz w:val="28"/>
          <w:szCs w:val="28"/>
        </w:rPr>
        <w:t>，</w:t>
      </w:r>
      <w:r w:rsidR="004475C9">
        <w:rPr>
          <w:rFonts w:ascii="宋体" w:eastAsia="宋体" w:hAnsi="宋体" w:hint="eastAsia"/>
          <w:sz w:val="28"/>
          <w:szCs w:val="28"/>
        </w:rPr>
        <w:t>加强</w:t>
      </w:r>
      <w:r w:rsidR="00D117D7">
        <w:rPr>
          <w:rFonts w:ascii="宋体" w:eastAsia="宋体" w:hAnsi="宋体" w:hint="eastAsia"/>
          <w:sz w:val="28"/>
          <w:szCs w:val="28"/>
        </w:rPr>
        <w:t>“疫情后时代”老年教育新型学习方式</w:t>
      </w:r>
      <w:r w:rsidR="004475C9">
        <w:rPr>
          <w:rFonts w:ascii="宋体" w:eastAsia="宋体" w:hAnsi="宋体" w:hint="eastAsia"/>
          <w:sz w:val="28"/>
          <w:szCs w:val="28"/>
        </w:rPr>
        <w:t>尤其是网络学习方式的</w:t>
      </w:r>
      <w:r w:rsidR="00D117D7">
        <w:rPr>
          <w:rFonts w:ascii="宋体" w:eastAsia="宋体" w:hAnsi="宋体" w:hint="eastAsia"/>
          <w:sz w:val="28"/>
          <w:szCs w:val="28"/>
        </w:rPr>
        <w:t>探索</w:t>
      </w:r>
      <w:r w:rsidR="004475C9">
        <w:rPr>
          <w:rFonts w:ascii="宋体" w:eastAsia="宋体" w:hAnsi="宋体" w:hint="eastAsia"/>
          <w:sz w:val="28"/>
          <w:szCs w:val="28"/>
        </w:rPr>
        <w:t>；二是</w:t>
      </w:r>
      <w:r w:rsidR="00C46704">
        <w:rPr>
          <w:rFonts w:ascii="宋体" w:eastAsia="宋体" w:hAnsi="宋体" w:hint="eastAsia"/>
          <w:sz w:val="28"/>
          <w:szCs w:val="28"/>
        </w:rPr>
        <w:t>在项目可持续性上形成工作机制和保障举措，进一步探讨</w:t>
      </w:r>
      <w:r w:rsidR="004475C9">
        <w:rPr>
          <w:rFonts w:ascii="宋体" w:eastAsia="宋体" w:hAnsi="宋体" w:hint="eastAsia"/>
          <w:sz w:val="28"/>
          <w:szCs w:val="28"/>
        </w:rPr>
        <w:t>政府对社会学习点指导性、扶持性</w:t>
      </w:r>
      <w:r w:rsidR="00C46704">
        <w:rPr>
          <w:rFonts w:ascii="宋体" w:eastAsia="宋体" w:hAnsi="宋体" w:hint="eastAsia"/>
          <w:sz w:val="28"/>
          <w:szCs w:val="28"/>
        </w:rPr>
        <w:t>的</w:t>
      </w:r>
      <w:r w:rsidR="004475C9">
        <w:rPr>
          <w:rFonts w:ascii="宋体" w:eastAsia="宋体" w:hAnsi="宋体" w:hint="eastAsia"/>
          <w:sz w:val="28"/>
          <w:szCs w:val="28"/>
        </w:rPr>
        <w:t>政策；三是从“广泛参与”的角度加大经验探索</w:t>
      </w:r>
      <w:r w:rsidR="006637B1">
        <w:rPr>
          <w:rFonts w:ascii="宋体" w:eastAsia="宋体" w:hAnsi="宋体" w:hint="eastAsia"/>
          <w:sz w:val="28"/>
          <w:szCs w:val="28"/>
        </w:rPr>
        <w:t>和成果梳理</w:t>
      </w:r>
      <w:r w:rsidR="004475C9">
        <w:rPr>
          <w:rFonts w:ascii="宋体" w:eastAsia="宋体" w:hAnsi="宋体" w:hint="eastAsia"/>
          <w:sz w:val="28"/>
          <w:szCs w:val="28"/>
        </w:rPr>
        <w:t>，分析不同类型的社会力量参与老年教育的动力机制</w:t>
      </w:r>
      <w:r w:rsidR="006637B1">
        <w:rPr>
          <w:rFonts w:ascii="宋体" w:eastAsia="宋体" w:hAnsi="宋体" w:hint="eastAsia"/>
          <w:sz w:val="28"/>
          <w:szCs w:val="28"/>
        </w:rPr>
        <w:t>，</w:t>
      </w:r>
      <w:r w:rsidR="006637B1" w:rsidRPr="006637B1">
        <w:rPr>
          <w:rFonts w:ascii="宋体" w:eastAsia="宋体" w:hAnsi="宋体" w:hint="eastAsia"/>
          <w:sz w:val="28"/>
          <w:szCs w:val="28"/>
        </w:rPr>
        <w:t>使社会力量与政府找到合作的结合点、价值的共同点和利益的共享点</w:t>
      </w:r>
      <w:r w:rsidR="006637B1">
        <w:rPr>
          <w:rFonts w:ascii="宋体" w:eastAsia="宋体" w:hAnsi="宋体" w:hint="eastAsia"/>
          <w:sz w:val="28"/>
          <w:szCs w:val="28"/>
        </w:rPr>
        <w:t>。</w:t>
      </w:r>
    </w:p>
    <w:p w:rsidR="00572CBB" w:rsidRDefault="00572CBB" w:rsidP="003045E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出席当天会议的还有区教育局</w:t>
      </w:r>
      <w:r w:rsidR="003F33A8">
        <w:rPr>
          <w:rFonts w:ascii="宋体" w:eastAsia="宋体" w:hAnsi="宋体" w:hint="eastAsia"/>
          <w:sz w:val="28"/>
          <w:szCs w:val="28"/>
        </w:rPr>
        <w:t>、区社区学院</w:t>
      </w:r>
      <w:r>
        <w:rPr>
          <w:rFonts w:ascii="宋体" w:eastAsia="宋体" w:hAnsi="宋体" w:hint="eastAsia"/>
          <w:sz w:val="28"/>
          <w:szCs w:val="28"/>
        </w:rPr>
        <w:t>相关业务科室的负责人、社会学习点代表，及13所街镇社区学校的常务副校长。</w:t>
      </w:r>
    </w:p>
    <w:p w:rsidR="00D856E2" w:rsidRDefault="00D856E2" w:rsidP="00D856E2">
      <w:pPr>
        <w:ind w:firstLineChars="200" w:firstLine="420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3467100" cy="231126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97" cy="231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6E2" w:rsidRPr="00CC35F3" w:rsidRDefault="00D856E2" w:rsidP="00D856E2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856E2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3466329" cy="2314086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733" cy="231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6E2" w:rsidRPr="00CC35F3" w:rsidSect="00DF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61" w:rsidRDefault="000D4761" w:rsidP="00CC35F3">
      <w:r>
        <w:separator/>
      </w:r>
    </w:p>
  </w:endnote>
  <w:endnote w:type="continuationSeparator" w:id="1">
    <w:p w:rsidR="000D4761" w:rsidRDefault="000D4761" w:rsidP="00CC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61" w:rsidRDefault="000D4761" w:rsidP="00CC35F3">
      <w:r>
        <w:separator/>
      </w:r>
    </w:p>
  </w:footnote>
  <w:footnote w:type="continuationSeparator" w:id="1">
    <w:p w:rsidR="000D4761" w:rsidRDefault="000D4761" w:rsidP="00CC3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D52"/>
    <w:rsid w:val="00013769"/>
    <w:rsid w:val="00031129"/>
    <w:rsid w:val="000500F2"/>
    <w:rsid w:val="000714C1"/>
    <w:rsid w:val="000B0442"/>
    <w:rsid w:val="000D4761"/>
    <w:rsid w:val="000D689A"/>
    <w:rsid w:val="0017756F"/>
    <w:rsid w:val="002139E0"/>
    <w:rsid w:val="002510C2"/>
    <w:rsid w:val="0027583B"/>
    <w:rsid w:val="003045E5"/>
    <w:rsid w:val="003F33A8"/>
    <w:rsid w:val="00424DF4"/>
    <w:rsid w:val="004475C9"/>
    <w:rsid w:val="004E7483"/>
    <w:rsid w:val="00502548"/>
    <w:rsid w:val="00506272"/>
    <w:rsid w:val="005714AE"/>
    <w:rsid w:val="00572CBB"/>
    <w:rsid w:val="0065150E"/>
    <w:rsid w:val="006637B1"/>
    <w:rsid w:val="00682069"/>
    <w:rsid w:val="006C1B7A"/>
    <w:rsid w:val="007118DD"/>
    <w:rsid w:val="008412F5"/>
    <w:rsid w:val="009060FD"/>
    <w:rsid w:val="009F67FE"/>
    <w:rsid w:val="00A26297"/>
    <w:rsid w:val="00AD5FEE"/>
    <w:rsid w:val="00BB47DB"/>
    <w:rsid w:val="00BC0A51"/>
    <w:rsid w:val="00C46704"/>
    <w:rsid w:val="00C53C80"/>
    <w:rsid w:val="00C543AB"/>
    <w:rsid w:val="00C7750A"/>
    <w:rsid w:val="00C8645F"/>
    <w:rsid w:val="00CC35F3"/>
    <w:rsid w:val="00D117D7"/>
    <w:rsid w:val="00D40AB6"/>
    <w:rsid w:val="00D856E2"/>
    <w:rsid w:val="00DC0E78"/>
    <w:rsid w:val="00DF063A"/>
    <w:rsid w:val="00F30C2A"/>
    <w:rsid w:val="00F437B3"/>
    <w:rsid w:val="00F6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5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60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6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XXB</cp:lastModifiedBy>
  <cp:revision>2</cp:revision>
  <dcterms:created xsi:type="dcterms:W3CDTF">2020-07-10T01:51:00Z</dcterms:created>
  <dcterms:modified xsi:type="dcterms:W3CDTF">2020-07-10T01:51:00Z</dcterms:modified>
</cp:coreProperties>
</file>