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5D6" w:rsidRPr="00681DF1" w:rsidRDefault="009629CF" w:rsidP="009629CF">
      <w:pPr>
        <w:jc w:val="center"/>
        <w:rPr>
          <w:rFonts w:ascii="宋体" w:eastAsia="宋体" w:hAnsi="宋体"/>
          <w:sz w:val="28"/>
          <w:szCs w:val="28"/>
        </w:rPr>
      </w:pPr>
      <w:r w:rsidRPr="00681DF1">
        <w:rPr>
          <w:rFonts w:ascii="宋体" w:eastAsia="宋体" w:hAnsi="宋体" w:hint="eastAsia"/>
          <w:sz w:val="28"/>
          <w:szCs w:val="28"/>
        </w:rPr>
        <w:t>谨防网络诈骗，</w:t>
      </w:r>
      <w:r w:rsidR="00817822" w:rsidRPr="00681DF1">
        <w:rPr>
          <w:rFonts w:ascii="宋体" w:eastAsia="宋体" w:hAnsi="宋体" w:hint="eastAsia"/>
          <w:sz w:val="28"/>
          <w:szCs w:val="28"/>
        </w:rPr>
        <w:t>加强</w:t>
      </w:r>
      <w:r w:rsidRPr="00681DF1">
        <w:rPr>
          <w:rFonts w:ascii="宋体" w:eastAsia="宋体" w:hAnsi="宋体" w:hint="eastAsia"/>
          <w:sz w:val="28"/>
          <w:szCs w:val="28"/>
        </w:rPr>
        <w:t>消防</w:t>
      </w:r>
      <w:r w:rsidR="00817822" w:rsidRPr="00681DF1">
        <w:rPr>
          <w:rFonts w:ascii="宋体" w:eastAsia="宋体" w:hAnsi="宋体" w:hint="eastAsia"/>
          <w:sz w:val="28"/>
          <w:szCs w:val="28"/>
        </w:rPr>
        <w:t>宣传</w:t>
      </w:r>
    </w:p>
    <w:p w:rsidR="00C024A2" w:rsidRPr="00C024A2" w:rsidRDefault="00C024A2" w:rsidP="009629CF">
      <w:pPr>
        <w:jc w:val="center"/>
        <w:rPr>
          <w:rFonts w:ascii="宋体" w:eastAsia="宋体" w:hAnsi="宋体"/>
          <w:sz w:val="22"/>
          <w:szCs w:val="48"/>
        </w:rPr>
      </w:pPr>
    </w:p>
    <w:p w:rsidR="009629CF" w:rsidRPr="00C024A2" w:rsidRDefault="009629CF" w:rsidP="007E6784">
      <w:pPr>
        <w:ind w:firstLineChars="200" w:firstLine="480"/>
        <w:jc w:val="left"/>
        <w:rPr>
          <w:rFonts w:ascii="宋体" w:eastAsia="宋体" w:hAnsi="宋体"/>
          <w:sz w:val="24"/>
          <w:szCs w:val="28"/>
        </w:rPr>
      </w:pPr>
      <w:r w:rsidRPr="00C024A2">
        <w:rPr>
          <w:rFonts w:ascii="宋体" w:eastAsia="宋体" w:hAnsi="宋体" w:hint="eastAsia"/>
          <w:sz w:val="24"/>
          <w:szCs w:val="28"/>
        </w:rPr>
        <w:t>为贯彻落实习近平总书记对打击治理电信网络诈骗犯罪工作作出的重要指示精神，进一步发挥党员同志反电诈工作的作用，4月16日上午，梅陇九村党总支邀请社区民警孙作为为梅陇九村党员</w:t>
      </w:r>
      <w:r w:rsidR="007E6784">
        <w:rPr>
          <w:rFonts w:ascii="宋体" w:eastAsia="宋体" w:hAnsi="宋体" w:hint="eastAsia"/>
          <w:sz w:val="24"/>
          <w:szCs w:val="28"/>
        </w:rPr>
        <w:t>群众</w:t>
      </w:r>
      <w:r w:rsidRPr="00C024A2">
        <w:rPr>
          <w:rFonts w:ascii="宋体" w:eastAsia="宋体" w:hAnsi="宋体" w:hint="eastAsia"/>
          <w:sz w:val="24"/>
          <w:szCs w:val="28"/>
        </w:rPr>
        <w:t>讲授</w:t>
      </w:r>
      <w:r w:rsidR="007E6784">
        <w:rPr>
          <w:rFonts w:ascii="宋体" w:eastAsia="宋体" w:hAnsi="宋体" w:hint="eastAsia"/>
          <w:sz w:val="24"/>
          <w:szCs w:val="28"/>
        </w:rPr>
        <w:t>反</w:t>
      </w:r>
      <w:r w:rsidR="007E6784">
        <w:rPr>
          <w:rFonts w:ascii="宋体" w:eastAsia="宋体" w:hAnsi="宋体"/>
          <w:sz w:val="24"/>
          <w:szCs w:val="28"/>
        </w:rPr>
        <w:t>诈骗主题讲座</w:t>
      </w:r>
      <w:r w:rsidRPr="00C024A2">
        <w:rPr>
          <w:rFonts w:ascii="宋体" w:eastAsia="宋体" w:hAnsi="宋体" w:hint="eastAsia"/>
          <w:sz w:val="24"/>
          <w:szCs w:val="28"/>
        </w:rPr>
        <w:t>，加强大家</w:t>
      </w:r>
      <w:r w:rsidR="00ED50ED" w:rsidRPr="00C024A2">
        <w:rPr>
          <w:rFonts w:ascii="宋体" w:eastAsia="宋体" w:hAnsi="宋体" w:hint="eastAsia"/>
          <w:sz w:val="24"/>
          <w:szCs w:val="28"/>
        </w:rPr>
        <w:t>反诈防范意识，并对近期消防安全工作做宣传。</w:t>
      </w:r>
    </w:p>
    <w:p w:rsidR="00ED50ED" w:rsidRDefault="00ED50ED" w:rsidP="007E6784">
      <w:pPr>
        <w:ind w:firstLineChars="200" w:firstLine="560"/>
        <w:jc w:val="left"/>
        <w:rPr>
          <w:rFonts w:ascii="宋体" w:eastAsia="宋体" w:hAnsi="宋体"/>
          <w:sz w:val="28"/>
          <w:szCs w:val="28"/>
        </w:rPr>
      </w:pPr>
      <w:bookmarkStart w:id="0" w:name="_GoBack"/>
      <w:bookmarkEnd w:id="0"/>
      <w:r>
        <w:rPr>
          <w:rFonts w:ascii="宋体" w:eastAsia="宋体" w:hAnsi="宋体" w:hint="eastAsia"/>
          <w:noProof/>
          <w:sz w:val="28"/>
          <w:szCs w:val="28"/>
        </w:rPr>
        <w:drawing>
          <wp:inline distT="0" distB="0" distL="0" distR="0">
            <wp:extent cx="2528539" cy="2233930"/>
            <wp:effectExtent l="0" t="0" r="5715" b="0"/>
            <wp:docPr id="16479308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30844" name="图片 16479308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3049" cy="2246750"/>
                    </a:xfrm>
                    <a:prstGeom prst="rect">
                      <a:avLst/>
                    </a:prstGeom>
                  </pic:spPr>
                </pic:pic>
              </a:graphicData>
            </a:graphic>
          </wp:inline>
        </w:drawing>
      </w:r>
    </w:p>
    <w:p w:rsidR="00ED50ED" w:rsidRPr="00C024A2" w:rsidRDefault="00ED50ED" w:rsidP="007E6784">
      <w:pPr>
        <w:ind w:firstLineChars="200" w:firstLine="480"/>
        <w:jc w:val="left"/>
        <w:rPr>
          <w:rFonts w:ascii="宋体" w:eastAsia="宋体" w:hAnsi="宋体"/>
          <w:sz w:val="24"/>
          <w:szCs w:val="28"/>
        </w:rPr>
      </w:pPr>
      <w:r w:rsidRPr="00C024A2">
        <w:rPr>
          <w:rFonts w:ascii="宋体" w:eastAsia="宋体" w:hAnsi="宋体" w:hint="eastAsia"/>
          <w:sz w:val="24"/>
          <w:szCs w:val="28"/>
        </w:rPr>
        <w:t>孙警官从近期电信网络诈骗案发量和经济损失开始介绍</w:t>
      </w:r>
      <w:r w:rsidR="0087726F" w:rsidRPr="00C024A2">
        <w:rPr>
          <w:rFonts w:ascii="宋体" w:eastAsia="宋体" w:hAnsi="宋体" w:hint="eastAsia"/>
          <w:sz w:val="24"/>
          <w:szCs w:val="28"/>
        </w:rPr>
        <w:t>，以案说法，对电信诈骗中常见的</w:t>
      </w:r>
      <w:r w:rsidR="00D8447F" w:rsidRPr="00C024A2">
        <w:rPr>
          <w:rFonts w:ascii="宋体" w:eastAsia="宋体" w:hAnsi="宋体" w:hint="eastAsia"/>
          <w:sz w:val="24"/>
          <w:szCs w:val="28"/>
        </w:rPr>
        <w:t>返利活动、电话客服诈骗、</w:t>
      </w:r>
      <w:r w:rsidR="0087726F" w:rsidRPr="00C024A2">
        <w:rPr>
          <w:rFonts w:ascii="宋体" w:eastAsia="宋体" w:hAnsi="宋体" w:hint="eastAsia"/>
          <w:sz w:val="24"/>
          <w:szCs w:val="28"/>
        </w:rPr>
        <w:t>兼职刷单、FaceTime等行骗方式进行分析，提醒大家不轻信他人，不透露个人信息，不随意将钱财转账。</w:t>
      </w:r>
    </w:p>
    <w:p w:rsidR="0087726F" w:rsidRDefault="0087726F" w:rsidP="007E6784">
      <w:pPr>
        <w:ind w:firstLineChars="200" w:firstLine="560"/>
        <w:jc w:val="left"/>
        <w:rPr>
          <w:rFonts w:ascii="宋体" w:eastAsia="宋体" w:hAnsi="宋体"/>
          <w:sz w:val="28"/>
          <w:szCs w:val="28"/>
        </w:rPr>
      </w:pPr>
      <w:r>
        <w:rPr>
          <w:rFonts w:ascii="宋体" w:eastAsia="宋体" w:hAnsi="宋体" w:hint="eastAsia"/>
          <w:noProof/>
          <w:sz w:val="28"/>
          <w:szCs w:val="28"/>
        </w:rPr>
        <w:drawing>
          <wp:inline distT="0" distB="0" distL="0" distR="0">
            <wp:extent cx="2644140" cy="2256155"/>
            <wp:effectExtent l="0" t="0" r="3810" b="0"/>
            <wp:docPr id="132472249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22494" name="图片 13247224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8953" cy="2268794"/>
                    </a:xfrm>
                    <a:prstGeom prst="rect">
                      <a:avLst/>
                    </a:prstGeom>
                  </pic:spPr>
                </pic:pic>
              </a:graphicData>
            </a:graphic>
          </wp:inline>
        </w:drawing>
      </w:r>
    </w:p>
    <w:p w:rsidR="00E306ED" w:rsidRPr="00C024A2" w:rsidRDefault="00E306ED" w:rsidP="007E6784">
      <w:pPr>
        <w:ind w:firstLineChars="200" w:firstLine="480"/>
        <w:jc w:val="left"/>
        <w:rPr>
          <w:rFonts w:ascii="宋体" w:eastAsia="宋体" w:hAnsi="宋体"/>
          <w:sz w:val="24"/>
          <w:szCs w:val="28"/>
        </w:rPr>
      </w:pPr>
      <w:r w:rsidRPr="00C024A2">
        <w:rPr>
          <w:rFonts w:ascii="宋体" w:eastAsia="宋体" w:hAnsi="宋体" w:hint="eastAsia"/>
          <w:sz w:val="24"/>
          <w:szCs w:val="28"/>
        </w:rPr>
        <w:t>孙警官随后讲述了如何识别防范电信诈骗，提醒大家短信链接不要点、切勿透露验证码、卡号密码少讨论、个人信息要保护好、接到陌生电话要冷静，一旦自己无法分辨真伪，及时拨打110。</w:t>
      </w:r>
    </w:p>
    <w:p w:rsidR="00E306ED" w:rsidRDefault="00E306ED" w:rsidP="007E6784">
      <w:pPr>
        <w:ind w:firstLineChars="200" w:firstLine="560"/>
        <w:jc w:val="left"/>
        <w:rPr>
          <w:rFonts w:ascii="宋体" w:eastAsia="宋体" w:hAnsi="宋体"/>
          <w:sz w:val="28"/>
          <w:szCs w:val="28"/>
        </w:rPr>
      </w:pPr>
      <w:r>
        <w:rPr>
          <w:rFonts w:ascii="宋体" w:eastAsia="宋体" w:hAnsi="宋体" w:hint="eastAsia"/>
          <w:noProof/>
          <w:sz w:val="28"/>
          <w:szCs w:val="28"/>
        </w:rPr>
        <w:drawing>
          <wp:inline distT="0" distB="0" distL="0" distR="0">
            <wp:extent cx="2583180" cy="2285365"/>
            <wp:effectExtent l="0" t="0" r="7620" b="635"/>
            <wp:docPr id="10476933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93340" name="图片 10476933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3721" cy="2294691"/>
                    </a:xfrm>
                    <a:prstGeom prst="rect">
                      <a:avLst/>
                    </a:prstGeom>
                  </pic:spPr>
                </pic:pic>
              </a:graphicData>
            </a:graphic>
          </wp:inline>
        </w:drawing>
      </w:r>
    </w:p>
    <w:p w:rsidR="00E306ED" w:rsidRPr="00C024A2" w:rsidRDefault="00817822" w:rsidP="007E6784">
      <w:pPr>
        <w:ind w:firstLineChars="200" w:firstLine="480"/>
        <w:jc w:val="left"/>
        <w:rPr>
          <w:rFonts w:ascii="宋体" w:eastAsia="宋体" w:hAnsi="宋体"/>
          <w:sz w:val="24"/>
          <w:szCs w:val="28"/>
        </w:rPr>
      </w:pPr>
      <w:r w:rsidRPr="00C024A2">
        <w:rPr>
          <w:rFonts w:ascii="宋体" w:eastAsia="宋体" w:hAnsi="宋体" w:hint="eastAsia"/>
          <w:sz w:val="24"/>
          <w:szCs w:val="28"/>
        </w:rPr>
        <w:lastRenderedPageBreak/>
        <w:t>由于近期发生多起火灾事故，孙警官重点强调了严禁飞线充电或将电瓶带入家中充电，以免引起火灾，要加强</w:t>
      </w:r>
      <w:r w:rsidR="00367790" w:rsidRPr="00C024A2">
        <w:rPr>
          <w:rFonts w:ascii="宋体" w:eastAsia="宋体" w:hAnsi="宋体" w:hint="eastAsia"/>
          <w:sz w:val="24"/>
          <w:szCs w:val="28"/>
        </w:rPr>
        <w:t>电动自行车充电安全、停放规定等宣传，确保居民自身和他人的安全。</w:t>
      </w:r>
      <w:r w:rsidR="00C024A2" w:rsidRPr="00C024A2">
        <w:rPr>
          <w:rFonts w:ascii="宋体" w:eastAsia="宋体" w:hAnsi="宋体" w:hint="eastAsia"/>
          <w:sz w:val="24"/>
          <w:szCs w:val="28"/>
        </w:rPr>
        <w:t>社区老党员王阿姨说：“通过反诈宣讲，对当前新型诈骗手段有了一定了解，回去要将自己学到的防骗知识积极传递给邻居，让大家都能提高反诈意识。”</w:t>
      </w:r>
    </w:p>
    <w:p w:rsidR="00817822" w:rsidRPr="00C024A2" w:rsidRDefault="00817822" w:rsidP="007E6784">
      <w:pPr>
        <w:ind w:firstLineChars="200" w:firstLine="480"/>
        <w:jc w:val="left"/>
        <w:rPr>
          <w:rFonts w:ascii="宋体" w:eastAsia="宋体" w:hAnsi="宋体"/>
          <w:sz w:val="24"/>
          <w:szCs w:val="28"/>
        </w:rPr>
      </w:pPr>
      <w:r w:rsidRPr="00C024A2">
        <w:rPr>
          <w:rFonts w:ascii="宋体" w:eastAsia="宋体" w:hAnsi="宋体" w:hint="eastAsia"/>
          <w:sz w:val="24"/>
          <w:szCs w:val="28"/>
        </w:rPr>
        <w:t>最后，钟书记</w:t>
      </w:r>
      <w:r w:rsidR="00367790" w:rsidRPr="00C024A2">
        <w:rPr>
          <w:rFonts w:ascii="宋体" w:eastAsia="宋体" w:hAnsi="宋体" w:hint="eastAsia"/>
          <w:sz w:val="24"/>
          <w:szCs w:val="28"/>
        </w:rPr>
        <w:t>要求</w:t>
      </w:r>
      <w:r w:rsidRPr="00C024A2">
        <w:rPr>
          <w:rFonts w:ascii="宋体" w:eastAsia="宋体" w:hAnsi="宋体" w:hint="eastAsia"/>
          <w:sz w:val="24"/>
          <w:szCs w:val="28"/>
        </w:rPr>
        <w:t>大家要时刻提高警惕性，不要相信“天上掉馅饼”，号召各位党员同志加强反诈知识学习，积极担任“反诈宣传员”的角色，向身边的家人、邻居和朋友宣传反诈防骗知识；同时注意小区内的消防隐患，及时发现劝阻，为构筑稳定有序、安全和谐的社会环境贡献自己的一份力量。</w:t>
      </w:r>
    </w:p>
    <w:p w:rsidR="00367790" w:rsidRPr="00C024A2" w:rsidRDefault="00367790" w:rsidP="007E6784">
      <w:pPr>
        <w:ind w:firstLineChars="200" w:firstLine="480"/>
        <w:jc w:val="left"/>
        <w:rPr>
          <w:rFonts w:ascii="宋体" w:eastAsia="宋体" w:hAnsi="宋体"/>
          <w:sz w:val="24"/>
          <w:szCs w:val="28"/>
        </w:rPr>
      </w:pPr>
    </w:p>
    <w:p w:rsidR="00C024A2" w:rsidRDefault="00C024A2" w:rsidP="00C024A2">
      <w:pPr>
        <w:ind w:firstLineChars="200" w:firstLine="480"/>
        <w:jc w:val="right"/>
        <w:rPr>
          <w:rFonts w:ascii="宋体" w:eastAsia="宋体" w:hAnsi="宋体"/>
          <w:sz w:val="24"/>
          <w:szCs w:val="28"/>
        </w:rPr>
      </w:pPr>
    </w:p>
    <w:p w:rsidR="00C024A2" w:rsidRDefault="00C024A2" w:rsidP="00C024A2">
      <w:pPr>
        <w:ind w:firstLineChars="200" w:firstLine="480"/>
        <w:jc w:val="right"/>
        <w:rPr>
          <w:rFonts w:ascii="宋体" w:eastAsia="宋体" w:hAnsi="宋体"/>
          <w:sz w:val="24"/>
          <w:szCs w:val="28"/>
        </w:rPr>
      </w:pPr>
    </w:p>
    <w:p w:rsidR="00367790" w:rsidRPr="00C024A2" w:rsidRDefault="00367790" w:rsidP="00C024A2">
      <w:pPr>
        <w:ind w:firstLineChars="200" w:firstLine="480"/>
        <w:jc w:val="right"/>
        <w:rPr>
          <w:rFonts w:ascii="宋体" w:eastAsia="宋体" w:hAnsi="宋体"/>
          <w:sz w:val="24"/>
          <w:szCs w:val="28"/>
        </w:rPr>
      </w:pPr>
      <w:r w:rsidRPr="00C024A2">
        <w:rPr>
          <w:rFonts w:ascii="宋体" w:eastAsia="宋体" w:hAnsi="宋体" w:hint="eastAsia"/>
          <w:sz w:val="24"/>
          <w:szCs w:val="28"/>
        </w:rPr>
        <w:t>梅陇九村党总支</w:t>
      </w:r>
    </w:p>
    <w:p w:rsidR="00367790" w:rsidRPr="00C024A2" w:rsidRDefault="00367790" w:rsidP="00C024A2">
      <w:pPr>
        <w:ind w:firstLineChars="200" w:firstLine="480"/>
        <w:jc w:val="right"/>
        <w:rPr>
          <w:rFonts w:ascii="宋体" w:eastAsia="宋体" w:hAnsi="宋体"/>
          <w:sz w:val="24"/>
          <w:szCs w:val="28"/>
        </w:rPr>
      </w:pPr>
      <w:r w:rsidRPr="00C024A2">
        <w:rPr>
          <w:rFonts w:ascii="宋体" w:eastAsia="宋体" w:hAnsi="宋体" w:hint="eastAsia"/>
          <w:sz w:val="24"/>
          <w:szCs w:val="28"/>
        </w:rPr>
        <w:t>2024年4月16日</w:t>
      </w:r>
    </w:p>
    <w:sectPr w:rsidR="00367790" w:rsidRPr="00C024A2" w:rsidSect="00C024A2">
      <w:pgSz w:w="11906" w:h="16838"/>
      <w:pgMar w:top="993" w:right="1800" w:bottom="56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B21" w:rsidRDefault="000D3B21" w:rsidP="009629CF">
      <w:r>
        <w:separator/>
      </w:r>
    </w:p>
  </w:endnote>
  <w:endnote w:type="continuationSeparator" w:id="0">
    <w:p w:rsidR="000D3B21" w:rsidRDefault="000D3B21" w:rsidP="009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B21" w:rsidRDefault="000D3B21" w:rsidP="009629CF">
      <w:r>
        <w:separator/>
      </w:r>
    </w:p>
  </w:footnote>
  <w:footnote w:type="continuationSeparator" w:id="0">
    <w:p w:rsidR="000D3B21" w:rsidRDefault="000D3B21" w:rsidP="0096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6701"/>
    <w:rsid w:val="000D3B21"/>
    <w:rsid w:val="001E6701"/>
    <w:rsid w:val="00367790"/>
    <w:rsid w:val="004425D6"/>
    <w:rsid w:val="00681DF1"/>
    <w:rsid w:val="007E6784"/>
    <w:rsid w:val="00817822"/>
    <w:rsid w:val="0087726F"/>
    <w:rsid w:val="009629CF"/>
    <w:rsid w:val="00BB58A6"/>
    <w:rsid w:val="00C024A2"/>
    <w:rsid w:val="00CF0AEE"/>
    <w:rsid w:val="00D8447F"/>
    <w:rsid w:val="00DF42C0"/>
    <w:rsid w:val="00E24989"/>
    <w:rsid w:val="00E306ED"/>
    <w:rsid w:val="00ED50ED"/>
    <w:rsid w:val="00F3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7B528"/>
  <w15:docId w15:val="{49907565-8447-464A-B017-3FBC57B6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CF"/>
    <w:pPr>
      <w:tabs>
        <w:tab w:val="center" w:pos="4153"/>
        <w:tab w:val="right" w:pos="8306"/>
      </w:tabs>
      <w:snapToGrid w:val="0"/>
      <w:jc w:val="center"/>
    </w:pPr>
    <w:rPr>
      <w:sz w:val="18"/>
      <w:szCs w:val="18"/>
    </w:rPr>
  </w:style>
  <w:style w:type="character" w:customStyle="1" w:styleId="a4">
    <w:name w:val="页眉 字符"/>
    <w:basedOn w:val="a0"/>
    <w:link w:val="a3"/>
    <w:uiPriority w:val="99"/>
    <w:rsid w:val="009629CF"/>
    <w:rPr>
      <w:sz w:val="18"/>
      <w:szCs w:val="18"/>
    </w:rPr>
  </w:style>
  <w:style w:type="paragraph" w:styleId="a5">
    <w:name w:val="footer"/>
    <w:basedOn w:val="a"/>
    <w:link w:val="a6"/>
    <w:uiPriority w:val="99"/>
    <w:unhideWhenUsed/>
    <w:rsid w:val="009629CF"/>
    <w:pPr>
      <w:tabs>
        <w:tab w:val="center" w:pos="4153"/>
        <w:tab w:val="right" w:pos="8306"/>
      </w:tabs>
      <w:snapToGrid w:val="0"/>
      <w:jc w:val="left"/>
    </w:pPr>
    <w:rPr>
      <w:sz w:val="18"/>
      <w:szCs w:val="18"/>
    </w:rPr>
  </w:style>
  <w:style w:type="character" w:customStyle="1" w:styleId="a6">
    <w:name w:val="页脚 字符"/>
    <w:basedOn w:val="a0"/>
    <w:link w:val="a5"/>
    <w:uiPriority w:val="99"/>
    <w:rsid w:val="009629CF"/>
    <w:rPr>
      <w:sz w:val="18"/>
      <w:szCs w:val="18"/>
    </w:rPr>
  </w:style>
  <w:style w:type="paragraph" w:styleId="a7">
    <w:name w:val="Balloon Text"/>
    <w:basedOn w:val="a"/>
    <w:link w:val="a8"/>
    <w:uiPriority w:val="99"/>
    <w:semiHidden/>
    <w:unhideWhenUsed/>
    <w:rsid w:val="00D8447F"/>
    <w:rPr>
      <w:sz w:val="18"/>
      <w:szCs w:val="18"/>
    </w:rPr>
  </w:style>
  <w:style w:type="character" w:customStyle="1" w:styleId="a8">
    <w:name w:val="批注框文本 字符"/>
    <w:basedOn w:val="a0"/>
    <w:link w:val="a7"/>
    <w:uiPriority w:val="99"/>
    <w:semiHidden/>
    <w:rsid w:val="00D844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Words>
  <Characters>540</Characters>
  <Application>Microsoft Office Word</Application>
  <DocSecurity>0</DocSecurity>
  <Lines>4</Lines>
  <Paragraphs>1</Paragraphs>
  <ScaleCrop>false</ScaleCrop>
  <Company>LENOVO</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徐振栋</dc:creator>
  <cp:lastModifiedBy>Administrator</cp:lastModifiedBy>
  <cp:revision>4</cp:revision>
  <dcterms:created xsi:type="dcterms:W3CDTF">2024-04-19T01:03:00Z</dcterms:created>
  <dcterms:modified xsi:type="dcterms:W3CDTF">2024-04-19T05:33:00Z</dcterms:modified>
</cp:coreProperties>
</file>