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30" w:rsidRPr="00FE2130" w:rsidRDefault="00FE2130" w:rsidP="00FE2130">
      <w:pPr>
        <w:pStyle w:val="1"/>
        <w:shd w:val="clear" w:color="auto" w:fill="FFFFFF"/>
        <w:spacing w:before="0" w:after="210"/>
        <w:rPr>
          <w:rFonts w:ascii="Microsoft YaHei UI" w:eastAsia="Microsoft YaHei UI" w:hAnsi="Microsoft YaHei UI" w:cs="宋体"/>
          <w:b w:val="0"/>
          <w:bCs w:val="0"/>
          <w:spacing w:val="8"/>
          <w:kern w:val="36"/>
          <w:sz w:val="33"/>
          <w:szCs w:val="33"/>
        </w:rPr>
      </w:pPr>
      <w:proofErr w:type="gramStart"/>
      <w:r>
        <w:rPr>
          <w:rFonts w:ascii="Microsoft YaHei UI" w:eastAsia="Microsoft YaHei UI" w:hAnsi="Microsoft YaHei UI" w:cs="宋体" w:hint="eastAsia"/>
          <w:b w:val="0"/>
          <w:bCs w:val="0"/>
          <w:spacing w:val="8"/>
          <w:kern w:val="36"/>
          <w:sz w:val="33"/>
          <w:szCs w:val="33"/>
        </w:rPr>
        <w:t>崇明区</w:t>
      </w:r>
      <w:proofErr w:type="gramEnd"/>
      <w:r>
        <w:rPr>
          <w:rFonts w:ascii="Microsoft YaHei UI" w:eastAsia="Microsoft YaHei UI" w:hAnsi="Microsoft YaHei UI" w:cs="宋体" w:hint="eastAsia"/>
          <w:b w:val="0"/>
          <w:bCs w:val="0"/>
          <w:spacing w:val="8"/>
          <w:kern w:val="36"/>
          <w:sz w:val="33"/>
          <w:szCs w:val="33"/>
        </w:rPr>
        <w:t>绿华镇</w:t>
      </w:r>
      <w:r w:rsidRPr="00FE2130">
        <w:rPr>
          <w:rFonts w:ascii="Microsoft YaHei UI" w:eastAsia="Microsoft YaHei UI" w:hAnsi="Microsoft YaHei UI" w:cs="宋体" w:hint="eastAsia"/>
          <w:b w:val="0"/>
          <w:bCs w:val="0"/>
          <w:spacing w:val="8"/>
          <w:kern w:val="36"/>
          <w:sz w:val="33"/>
          <w:szCs w:val="33"/>
        </w:rPr>
        <w:t>华渔村开展帮助老人跨越数字鸿沟行动</w:t>
      </w:r>
    </w:p>
    <w:p w:rsidR="00FE2130" w:rsidRPr="00FE2130" w:rsidRDefault="00FE2130" w:rsidP="00FE2130">
      <w:pPr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hint="eastAsia"/>
          <w:spacing w:val="8"/>
          <w:kern w:val="36"/>
          <w:sz w:val="33"/>
          <w:szCs w:val="33"/>
        </w:rPr>
        <w:t xml:space="preserve"> </w:t>
      </w:r>
      <w:r>
        <w:rPr>
          <w:rFonts w:ascii="Microsoft YaHei UI" w:eastAsia="Microsoft YaHei UI" w:hAnsi="Microsoft YaHei UI"/>
          <w:spacing w:val="8"/>
          <w:kern w:val="36"/>
          <w:sz w:val="33"/>
          <w:szCs w:val="33"/>
        </w:rPr>
        <w:t xml:space="preserve"> </w:t>
      </w: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针对华渔村老人不识字、不会操作智能手机，在日常生活缴费、信息查阅、手机垃圾存储太多等“数字鸿沟”问题，华渔村在前期调研过程中，对大家最为关心的几个问题进行了汇总，并于近期开展了“数字破难 微家行动”，进行面对面讲解、手把手指点的专项培训和技能操练。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  <w:t>1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老人独居在家，当发生紧急情况，需要发送信号、拨打电话救命时，一般连续快速按</w:t>
      </w:r>
      <w:proofErr w:type="gramStart"/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锁屏键五次</w:t>
      </w:r>
      <w:proofErr w:type="gramEnd"/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，就能显示“</w:t>
      </w:r>
      <w:r w:rsidRPr="00FE2130"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  <w:t>110、119、120”等紧急报警电话，进行自救或报警。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  <w:t>2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 xml:space="preserve">　　乡下乘车去子女家，需要中途双方碰头接应。有了“发送地理位置”和“位置共享”，可以做到一目了然，迅速找到需要接应的人员，免除担心。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  <w:t>3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 xml:space="preserve">　　手机版本低、内存小，内容一多，手机就卡住不听使唤，需要经常清理手机数据垃圾。志愿者从这方面入手，确保老人学会清理数据垃圾，从而保持手机畅通，恢复正常使用。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  <w:t>4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lastRenderedPageBreak/>
        <w:t xml:space="preserve">　　</w:t>
      </w:r>
      <w:bookmarkStart w:id="0" w:name="_GoBack"/>
      <w:bookmarkEnd w:id="0"/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老人眼神不好，又不识字。看信息、传数据非常不方便。通过“阅读模式”的“字体大小”调整，或“老年人使用关怀模式”可以将字体变大。“关怀模式”开通后，对文字信息还具有语音播放模式，收阅时更直接了。</w:t>
      </w:r>
    </w:p>
    <w:p w:rsidR="00FE2130" w:rsidRPr="00FE2130" w:rsidRDefault="00FE2130" w:rsidP="00FE2130">
      <w:pPr>
        <w:widowControl/>
        <w:shd w:val="clear" w:color="auto" w:fill="FFFFFF"/>
        <w:spacing w:after="210"/>
        <w:ind w:firstLine="705"/>
        <w:jc w:val="left"/>
        <w:outlineLvl w:val="0"/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</w:pP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 xml:space="preserve">　</w:t>
      </w:r>
      <w:r w:rsidRPr="00FE2130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老人们在志愿者反复指导下不断操练后，关心的问题得到了解决，直呼“真的太方便了”。想群众之所想、急群众之所急、解群众之所困，实实在在为人民群众服务，是我们党的根本宗旨，也是华渔村工作的根本遵循。</w:t>
      </w:r>
    </w:p>
    <w:sectPr w:rsidR="00FE2130" w:rsidRPr="00FE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30"/>
    <w:rsid w:val="00DF759A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AFAD"/>
  <w15:chartTrackingRefBased/>
  <w15:docId w15:val="{A1659021-305F-4B90-B4D8-BF064D7E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1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E213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>CYH（2020.07）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2023-05-26T01:39:00Z</dcterms:created>
  <dcterms:modified xsi:type="dcterms:W3CDTF">2023-05-26T01:44:00Z</dcterms:modified>
</cp:coreProperties>
</file>