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both"/>
        <w:rPr>
          <w:rFonts w:hint="eastAsia" w:ascii="Arial" w:hAnsi="Arial" w:eastAsia="宋体" w:cs="Arial"/>
          <w:b/>
          <w:bCs/>
          <w:i w:val="0"/>
          <w:iCs w:val="0"/>
          <w:caps w:val="0"/>
          <w:color w:val="191919"/>
          <w:spacing w:val="0"/>
          <w:sz w:val="28"/>
          <w:szCs w:val="28"/>
          <w:shd w:val="clear" w:fill="FFFFFF"/>
          <w:lang w:val="en-US" w:eastAsia="zh-CN"/>
        </w:rPr>
      </w:pPr>
      <w:r>
        <w:rPr>
          <w:rFonts w:hint="eastAsia" w:ascii="Arial" w:hAnsi="Arial" w:eastAsia="宋体" w:cs="Arial"/>
          <w:b/>
          <w:bCs/>
          <w:i w:val="0"/>
          <w:iCs w:val="0"/>
          <w:caps w:val="0"/>
          <w:color w:val="191919"/>
          <w:spacing w:val="0"/>
          <w:sz w:val="32"/>
          <w:szCs w:val="32"/>
          <w:shd w:val="clear" w:fill="FFFFFF"/>
          <w:lang w:val="en-US" w:eastAsia="zh-CN"/>
        </w:rPr>
        <w:t>【贤德邻里·活动】凝心聚力、激发社区自治新活力</w:t>
      </w: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为了激发楼组骨干的自治活力</w:t>
      </w:r>
      <w:r>
        <w:rPr>
          <w:rFonts w:hint="eastAsia"/>
          <w:sz w:val="24"/>
          <w:szCs w:val="32"/>
          <w:lang w:val="en-US" w:eastAsia="zh-CN"/>
        </w:rPr>
        <w:t>，</w:t>
      </w:r>
      <w:r>
        <w:rPr>
          <w:rFonts w:hint="eastAsia" w:ascii="Arial" w:hAnsi="Arial" w:eastAsia="Arial" w:cs="Arial"/>
          <w:i w:val="0"/>
          <w:iCs w:val="0"/>
          <w:caps w:val="0"/>
          <w:color w:val="191919"/>
          <w:spacing w:val="0"/>
          <w:sz w:val="28"/>
          <w:szCs w:val="28"/>
          <w:shd w:val="clear" w:fill="FFFFFF"/>
          <w:lang w:val="en-US" w:eastAsia="zh-CN"/>
        </w:rPr>
        <w:t>同时也为</w:t>
      </w:r>
      <w:r>
        <w:rPr>
          <w:rFonts w:hint="eastAsia" w:ascii="Arial" w:hAnsi="Arial" w:eastAsia="Arial" w:cs="Arial"/>
          <w:i w:val="0"/>
          <w:iCs w:val="0"/>
          <w:caps w:val="0"/>
          <w:color w:val="191919"/>
          <w:spacing w:val="0"/>
          <w:sz w:val="28"/>
          <w:szCs w:val="28"/>
          <w:shd w:val="clear" w:fill="FFFFFF"/>
        </w:rPr>
        <w:t>社区</w:t>
      </w:r>
      <w:r>
        <w:rPr>
          <w:rFonts w:hint="eastAsia" w:ascii="Arial" w:hAnsi="Arial" w:eastAsia="宋体" w:cs="Arial"/>
          <w:i w:val="0"/>
          <w:iCs w:val="0"/>
          <w:caps w:val="0"/>
          <w:color w:val="191919"/>
          <w:spacing w:val="0"/>
          <w:sz w:val="28"/>
          <w:szCs w:val="28"/>
          <w:shd w:val="clear" w:fill="FFFFFF"/>
          <w:lang w:eastAsia="zh-CN"/>
        </w:rPr>
        <w:t>志愿者们增能减压。</w:t>
      </w:r>
      <w:r>
        <w:rPr>
          <w:rFonts w:hint="eastAsia" w:ascii="Arial" w:hAnsi="Arial" w:eastAsia="Arial" w:cs="Arial"/>
          <w:i w:val="0"/>
          <w:iCs w:val="0"/>
          <w:caps w:val="0"/>
          <w:color w:val="191919"/>
          <w:spacing w:val="0"/>
          <w:sz w:val="28"/>
          <w:szCs w:val="28"/>
          <w:shd w:val="clear" w:fill="FFFFFF"/>
          <w:lang w:val="en-US" w:eastAsia="zh-CN"/>
        </w:rPr>
        <w:t>7月5日，奉贤居民区组织部分楼组长、老伙伴志愿者们，一起前往青浦区章堰古镇参观学习。</w:t>
      </w: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章堰古镇地处重固镇西北方向3公里，村域面积1.99平方公里，户籍户数490户，2020年被列入第三批乡村振兴示范村，2021年被列为幸福社区试点。</w:t>
      </w: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一、参观章堰文化馆感受章堰的“生长、生存、共生”</w:t>
      </w: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穿过有300多年历史的兆昌桥，途径城隍庙，大家来到章堰文化馆。馆内讲解员赵老师耐心认真地为大家讲解章堰古镇是如何让老房子里“长”出新房子的。章堰文化馆原先是章家老宅，内部残破比较严重，但外墙完整且风貌</w:t>
      </w:r>
      <w:bookmarkStart w:id="0" w:name="_GoBack"/>
      <w:bookmarkEnd w:id="0"/>
      <w:r>
        <w:rPr>
          <w:rFonts w:hint="eastAsia" w:ascii="Arial" w:hAnsi="Arial" w:eastAsia="Arial" w:cs="Arial"/>
          <w:i w:val="0"/>
          <w:iCs w:val="0"/>
          <w:caps w:val="0"/>
          <w:color w:val="191919"/>
          <w:spacing w:val="0"/>
          <w:sz w:val="28"/>
          <w:szCs w:val="28"/>
          <w:shd w:val="clear" w:fill="FFFFFF"/>
          <w:lang w:val="en-US" w:eastAsia="zh-CN"/>
        </w:rPr>
        <w:t>尚佳，通过采用“生长”设计理念，让新房子从老房子里“长”出来。该文化馆获得了“最佳建筑大奖”、“十大博物馆及文化中心”榜单。新与旧共存共生的设计，无形中也推动了古村落文化的传承与创新。此外馆内还展示了章堰古镇的古建筑模型以及近年来章堰村在推进乡村振兴产业过程中的创新做法与成效。大家纷纷合影留念，感叹乡村振兴带来了蜕变。</w:t>
      </w:r>
    </w:p>
    <w:p>
      <w:pPr>
        <w:numPr>
          <w:ilvl w:val="0"/>
          <w:numId w:val="1"/>
        </w:num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走访章堰村，探寻古村落之美</w:t>
      </w:r>
    </w:p>
    <w:p>
      <w:pPr>
        <w:numPr>
          <w:ilvl w:val="0"/>
          <w:numId w:val="0"/>
        </w:num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章堰村因章堰古镇而得名，历史悠久，底蕴浓厚，拥有兆昌桥、金泾桥等一批历史遗产，最早文字记录可追溯到北宋时期，是名副其实的千古村，在明清时期，章堰村因为盐运、漕运发达、商贾云集、百业兴盛，素有“金章堰、银重固”之称。</w:t>
      </w:r>
    </w:p>
    <w:p>
      <w:pPr>
        <w:numPr>
          <w:ilvl w:val="0"/>
          <w:numId w:val="0"/>
        </w:numPr>
        <w:ind w:firstLine="560" w:firstLineChars="200"/>
        <w:rPr>
          <w:rFonts w:hint="eastAsia" w:ascii="Arial" w:hAnsi="Arial" w:eastAsia="Arial" w:cs="Arial"/>
          <w:i w:val="0"/>
          <w:iCs w:val="0"/>
          <w:caps w:val="0"/>
          <w:color w:val="191919"/>
          <w:spacing w:val="0"/>
          <w:sz w:val="28"/>
          <w:szCs w:val="28"/>
          <w:shd w:val="clear" w:fill="FFFFFF"/>
          <w:lang w:val="en-US" w:eastAsia="zh-CN"/>
        </w:rPr>
      </w:pPr>
      <w:r>
        <w:rPr>
          <w:rFonts w:hint="eastAsia" w:ascii="Arial" w:hAnsi="Arial" w:eastAsia="Arial" w:cs="Arial"/>
          <w:i w:val="0"/>
          <w:iCs w:val="0"/>
          <w:caps w:val="0"/>
          <w:color w:val="191919"/>
          <w:spacing w:val="0"/>
          <w:sz w:val="28"/>
          <w:szCs w:val="28"/>
          <w:shd w:val="clear" w:fill="FFFFFF"/>
          <w:lang w:val="en-US" w:eastAsia="zh-CN"/>
        </w:rPr>
        <w:t>奉贤居民区通过这次组织楼组长及志愿者外出参观学习活动，拉近了社区居民彼此的距离，也增强了彼此之间的情感和凝聚力，为更好的服务社区奠定基础。</w:t>
      </w: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p>
    <w:p>
      <w:pPr>
        <w:ind w:firstLine="560" w:firstLineChars="200"/>
        <w:rPr>
          <w:rFonts w:hint="eastAsia" w:ascii="Arial" w:hAnsi="Arial" w:eastAsia="Arial" w:cs="Arial"/>
          <w:i w:val="0"/>
          <w:iCs w:val="0"/>
          <w:caps w:val="0"/>
          <w:color w:val="191919"/>
          <w:spacing w:val="0"/>
          <w:sz w:val="28"/>
          <w:szCs w:val="28"/>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FDAD1"/>
    <w:multiLevelType w:val="singleLevel"/>
    <w:tmpl w:val="3E9FDA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WEwZjQxZjZlMzExZGIwY2JmOWJmMzVlYWE1NzEifQ=="/>
    <w:docVar w:name="KSO_WPS_MARK_KEY" w:val="eb9cd6cc-02e2-4073-a638-d5f58a71a281"/>
  </w:docVars>
  <w:rsids>
    <w:rsidRoot w:val="539B265B"/>
    <w:rsid w:val="1D3F5364"/>
    <w:rsid w:val="1F7F5EEC"/>
    <w:rsid w:val="32DD144F"/>
    <w:rsid w:val="340B78F6"/>
    <w:rsid w:val="39B822CE"/>
    <w:rsid w:val="433B1FA6"/>
    <w:rsid w:val="539B265B"/>
    <w:rsid w:val="55172147"/>
    <w:rsid w:val="5560764A"/>
    <w:rsid w:val="5C11169E"/>
    <w:rsid w:val="5DA56542"/>
    <w:rsid w:val="5E2C6C63"/>
    <w:rsid w:val="60483AFC"/>
    <w:rsid w:val="6454481E"/>
    <w:rsid w:val="64632CB3"/>
    <w:rsid w:val="72073DDB"/>
    <w:rsid w:val="730C2768"/>
    <w:rsid w:val="77A8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642</Characters>
  <Lines>0</Lines>
  <Paragraphs>0</Paragraphs>
  <TotalTime>30</TotalTime>
  <ScaleCrop>false</ScaleCrop>
  <LinksUpToDate>false</LinksUpToDate>
  <CharactersWithSpaces>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2024-07-11T06:18:00Z</dcterms:created>
  <dc:creator>砚~</dc:creator>
  <cp:lastModifiedBy>砚~</cp:lastModifiedBy>
  <dcterms:modified xsi:type="dcterms:W3CDTF">2024-07-12T08:48:47Z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0E6C2E05ACEA457DA358B099DC762FA5_11</vt:lpwstr>
  </property>
</Properties>
</file>