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default" w:cs="宋体"/>
          <w:b/>
          <w:bCs/>
          <w:i w:val="0"/>
          <w:iCs w:val="0"/>
          <w:caps w:val="0"/>
          <w:spacing w:val="8"/>
          <w:sz w:val="24"/>
          <w:szCs w:val="24"/>
          <w:bdr w:val="none" w:color="auto" w:sz="0" w:space="0"/>
          <w:shd w:val="clear" w:fill="FFFFFF"/>
          <w:lang w:val="en-US" w:eastAsia="zh-CN"/>
        </w:rPr>
      </w:pPr>
      <w:r>
        <w:rPr>
          <w:rFonts w:hint="eastAsia" w:ascii="宋体" w:hAnsi="宋体" w:eastAsia="宋体" w:cs="宋体"/>
          <w:b/>
          <w:bCs/>
          <w:i w:val="0"/>
          <w:iCs w:val="0"/>
          <w:caps w:val="0"/>
          <w:spacing w:val="8"/>
          <w:sz w:val="24"/>
          <w:szCs w:val="24"/>
          <w:bdr w:val="none" w:color="auto" w:sz="0" w:space="0"/>
          <w:shd w:val="clear" w:fill="FFFFFF"/>
        </w:rPr>
        <w:t>“泗联之缘”联盟</w:t>
      </w:r>
      <w:r>
        <w:rPr>
          <w:rFonts w:hint="eastAsia" w:cs="宋体"/>
          <w:b/>
          <w:bCs/>
          <w:i w:val="0"/>
          <w:iCs w:val="0"/>
          <w:caps w:val="0"/>
          <w:spacing w:val="8"/>
          <w:sz w:val="24"/>
          <w:szCs w:val="24"/>
          <w:bdr w:val="none" w:color="auto" w:sz="0" w:space="0"/>
          <w:shd w:val="clear" w:fill="FFFFFF"/>
          <w:lang w:val="en-US" w:eastAsia="zh-CN"/>
        </w:rPr>
        <w:t>开展“十五分钟学习圈”建设研讨活动</w:t>
      </w:r>
    </w:p>
    <w:p>
      <w:pPr>
        <w:rPr>
          <w:rFonts w:hint="default"/>
          <w:sz w:val="24"/>
          <w:szCs w:val="24"/>
          <w:lang w:val="en-US" w:eastAsia="zh-CN"/>
        </w:rPr>
      </w:pPr>
    </w:p>
    <w:p>
      <w:pPr>
        <w:ind w:firstLine="480" w:firstLineChars="200"/>
        <w:rPr>
          <w:rFonts w:hint="eastAsia"/>
          <w:sz w:val="24"/>
          <w:szCs w:val="24"/>
          <w:lang w:val="en-US" w:eastAsia="zh-CN"/>
        </w:rPr>
      </w:pPr>
      <w:r>
        <w:rPr>
          <w:rFonts w:hint="default"/>
          <w:sz w:val="24"/>
          <w:szCs w:val="24"/>
          <w:lang w:val="en-US" w:eastAsia="zh-CN"/>
        </w:rPr>
        <w:t>4月26日下午，“泗联之缘”社区教育联盟近30人一行</w:t>
      </w:r>
      <w:r>
        <w:rPr>
          <w:rFonts w:hint="eastAsia"/>
          <w:sz w:val="24"/>
          <w:szCs w:val="24"/>
          <w:lang w:val="en-US" w:eastAsia="zh-CN"/>
        </w:rPr>
        <w:t>，走进</w:t>
      </w:r>
      <w:r>
        <w:rPr>
          <w:rFonts w:hint="default"/>
          <w:sz w:val="24"/>
          <w:szCs w:val="24"/>
          <w:lang w:val="en-US" w:eastAsia="zh-CN"/>
        </w:rPr>
        <w:t>泗泾镇中西居委会，</w:t>
      </w:r>
      <w:r>
        <w:rPr>
          <w:rFonts w:hint="eastAsia"/>
          <w:sz w:val="24"/>
          <w:szCs w:val="24"/>
          <w:lang w:val="en-US" w:eastAsia="zh-CN"/>
        </w:rPr>
        <w:t>开展“十五分钟学习圈”建设研讨活动</w:t>
      </w:r>
      <w:r>
        <w:rPr>
          <w:rFonts w:hint="default"/>
          <w:sz w:val="24"/>
          <w:szCs w:val="24"/>
          <w:lang w:val="en-US" w:eastAsia="zh-CN"/>
        </w:rPr>
        <w:t>。老师们参观了中西居委会的数字教育进社区智慧小屋，</w:t>
      </w:r>
      <w:r>
        <w:rPr>
          <w:rFonts w:hint="eastAsia"/>
          <w:sz w:val="24"/>
          <w:szCs w:val="24"/>
          <w:lang w:val="en-US" w:eastAsia="zh-CN"/>
        </w:rPr>
        <w:t>观摩了志愿者老师耐心指导老年人如何驾驭高德地图的场景。这种贴心的一对一教学方式不仅提升了老人们的数字素养和技能，也让他们更加娴熟地融入数字时代的生活方式。</w:t>
      </w:r>
    </w:p>
    <w:p>
      <w:pPr>
        <w:ind w:firstLine="480" w:firstLineChars="200"/>
        <w:rPr>
          <w:rFonts w:hint="eastAsia"/>
          <w:sz w:val="24"/>
          <w:szCs w:val="24"/>
          <w:lang w:val="en-US" w:eastAsia="zh-CN"/>
        </w:rPr>
      </w:pPr>
      <w:r>
        <w:rPr>
          <w:rFonts w:hint="eastAsia"/>
          <w:sz w:val="24"/>
          <w:szCs w:val="24"/>
          <w:lang w:val="en-US" w:eastAsia="zh-CN"/>
        </w:rPr>
        <w:drawing>
          <wp:inline distT="0" distB="0" distL="114300" distR="114300">
            <wp:extent cx="5253990" cy="2421890"/>
            <wp:effectExtent l="0" t="0" r="3810" b="16510"/>
            <wp:docPr id="1" name="Picture 1" descr="微信图片_2024042614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微信图片_20240426142853"/>
                    <pic:cNvPicPr>
                      <a:picLocks noChangeAspect="1"/>
                    </pic:cNvPicPr>
                  </pic:nvPicPr>
                  <pic:blipFill>
                    <a:blip r:embed="rId4"/>
                    <a:stretch>
                      <a:fillRect/>
                    </a:stretch>
                  </pic:blipFill>
                  <pic:spPr>
                    <a:xfrm>
                      <a:off x="0" y="0"/>
                      <a:ext cx="5253990" cy="2421890"/>
                    </a:xfrm>
                    <a:prstGeom prst="rect">
                      <a:avLst/>
                    </a:prstGeom>
                  </pic:spPr>
                </pic:pic>
              </a:graphicData>
            </a:graphic>
          </wp:inline>
        </w:drawing>
      </w:r>
    </w:p>
    <w:p>
      <w:pPr>
        <w:ind w:firstLine="480" w:firstLineChars="200"/>
        <w:rPr>
          <w:rFonts w:hint="default"/>
          <w:sz w:val="24"/>
          <w:szCs w:val="24"/>
          <w:lang w:val="en-US" w:eastAsia="zh-CN"/>
        </w:rPr>
      </w:pPr>
      <w:r>
        <w:rPr>
          <w:rFonts w:hint="default"/>
          <w:sz w:val="24"/>
          <w:szCs w:val="24"/>
          <w:lang w:val="en-US" w:eastAsia="zh-CN"/>
        </w:rPr>
        <w:t>在研讨会上，侯爱萍校长介绍了泗泾镇社区学校通过设立智慧小屋，为老年人提供一个学习交流的平台，助力他们跨越数字鸿沟的做法</w:t>
      </w:r>
      <w:r>
        <w:rPr>
          <w:rFonts w:hint="eastAsia"/>
          <w:sz w:val="24"/>
          <w:szCs w:val="24"/>
          <w:lang w:val="en-US" w:eastAsia="zh-CN"/>
        </w:rPr>
        <w:t>，学校通过智慧小屋建设、在学习点和居民区开设课程，以新凯社区、会波社区和下塘社区为中心，辐射各学习点和居民区，为居民提供了泛在可选的社区教育课程</w:t>
      </w:r>
      <w:r>
        <w:rPr>
          <w:rFonts w:hint="default"/>
          <w:sz w:val="24"/>
          <w:szCs w:val="24"/>
          <w:lang w:val="en-US" w:eastAsia="zh-CN"/>
        </w:rPr>
        <w:t>。九亭成校校长赵贵宝和洞泾成校校长沈强妹也分享了数字教育进社区和“十五分钟学习圈”建设的情况。</w:t>
      </w:r>
    </w:p>
    <w:p>
      <w:pPr>
        <w:ind w:firstLine="480" w:firstLineChars="200"/>
        <w:rPr>
          <w:rFonts w:hint="default"/>
          <w:sz w:val="24"/>
          <w:szCs w:val="24"/>
          <w:lang w:val="en-US" w:eastAsia="zh-CN"/>
        </w:rPr>
      </w:pPr>
      <w:bookmarkStart w:id="0" w:name="_GoBack"/>
      <w:r>
        <w:rPr>
          <w:rFonts w:hint="default"/>
          <w:sz w:val="24"/>
          <w:szCs w:val="24"/>
          <w:lang w:val="en-US" w:eastAsia="zh-CN"/>
        </w:rPr>
        <w:drawing>
          <wp:inline distT="0" distB="0" distL="114300" distR="114300">
            <wp:extent cx="5253990" cy="2421890"/>
            <wp:effectExtent l="0" t="0" r="3810" b="16510"/>
            <wp:docPr id="2" name="Picture 2" descr="微信图片_20240426142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微信图片_20240426142859"/>
                    <pic:cNvPicPr>
                      <a:picLocks noChangeAspect="1"/>
                    </pic:cNvPicPr>
                  </pic:nvPicPr>
                  <pic:blipFill>
                    <a:blip r:embed="rId5"/>
                    <a:stretch>
                      <a:fillRect/>
                    </a:stretch>
                  </pic:blipFill>
                  <pic:spPr>
                    <a:xfrm>
                      <a:off x="0" y="0"/>
                      <a:ext cx="5253990" cy="2421890"/>
                    </a:xfrm>
                    <a:prstGeom prst="rect">
                      <a:avLst/>
                    </a:prstGeom>
                  </pic:spPr>
                </pic:pic>
              </a:graphicData>
            </a:graphic>
          </wp:inline>
        </w:drawing>
      </w:r>
      <w:bookmarkEnd w:id="0"/>
    </w:p>
    <w:p>
      <w:pPr>
        <w:ind w:firstLine="480" w:firstLineChars="200"/>
        <w:rPr>
          <w:rFonts w:hint="default"/>
          <w:sz w:val="24"/>
          <w:szCs w:val="24"/>
          <w:lang w:val="en-US" w:eastAsia="zh-CN"/>
        </w:rPr>
      </w:pPr>
      <w:r>
        <w:rPr>
          <w:rFonts w:hint="default"/>
          <w:sz w:val="24"/>
          <w:szCs w:val="24"/>
          <w:lang w:val="en-US" w:eastAsia="zh-CN"/>
        </w:rPr>
        <w:t>这次研讨会促进联盟</w:t>
      </w:r>
      <w:r>
        <w:rPr>
          <w:rFonts w:hint="eastAsia"/>
          <w:sz w:val="24"/>
          <w:szCs w:val="24"/>
          <w:lang w:val="en-US" w:eastAsia="zh-CN"/>
        </w:rPr>
        <w:t>三所学校之间的紧密合作</w:t>
      </w:r>
      <w:r>
        <w:rPr>
          <w:rFonts w:hint="default"/>
          <w:sz w:val="24"/>
          <w:szCs w:val="24"/>
          <w:lang w:val="en-US" w:eastAsia="zh-CN"/>
        </w:rPr>
        <w:t>。通过交流</w:t>
      </w:r>
      <w:r>
        <w:rPr>
          <w:rFonts w:hint="eastAsia"/>
          <w:sz w:val="24"/>
          <w:szCs w:val="24"/>
          <w:lang w:val="en-US" w:eastAsia="zh-CN"/>
        </w:rPr>
        <w:t>分享</w:t>
      </w:r>
      <w:r>
        <w:rPr>
          <w:rFonts w:hint="default"/>
          <w:sz w:val="24"/>
          <w:szCs w:val="24"/>
          <w:lang w:val="en-US" w:eastAsia="zh-CN"/>
        </w:rPr>
        <w:t>，共同探讨如何更好地</w:t>
      </w:r>
      <w:r>
        <w:rPr>
          <w:rFonts w:hint="eastAsia"/>
          <w:sz w:val="24"/>
          <w:szCs w:val="24"/>
          <w:lang w:val="en-US" w:eastAsia="zh-CN"/>
        </w:rPr>
        <w:t>利用社区教育资源，深入推进</w:t>
      </w:r>
      <w:r>
        <w:rPr>
          <w:rFonts w:hint="default"/>
          <w:sz w:val="24"/>
          <w:szCs w:val="24"/>
          <w:lang w:val="en-US" w:eastAsia="zh-CN"/>
        </w:rPr>
        <w:t>“十五分钟学习圈”建设，为社区居民提供更多更优质的教育资源。</w:t>
      </w:r>
    </w:p>
    <w:p>
      <w:pPr>
        <w:ind w:firstLine="480" w:firstLineChars="200"/>
        <w:rPr>
          <w:rFonts w:hint="default"/>
          <w:sz w:val="24"/>
          <w:szCs w:val="24"/>
          <w:lang w:val="en-US" w:eastAsia="zh-CN"/>
        </w:rPr>
      </w:pPr>
    </w:p>
    <w:p>
      <w:pPr>
        <w:ind w:firstLine="480" w:firstLineChars="200"/>
        <w:rPr>
          <w:rFonts w:hint="default"/>
          <w:sz w:val="24"/>
          <w:szCs w:val="24"/>
          <w:lang w:val="en-US" w:eastAsia="zh-CN"/>
        </w:rPr>
      </w:pPr>
    </w:p>
    <w:p>
      <w:pPr>
        <w:ind w:firstLine="480" w:firstLineChars="200"/>
        <w:jc w:val="both"/>
        <w:rPr>
          <w:rFonts w:hint="default"/>
          <w:sz w:val="24"/>
          <w:szCs w:val="24"/>
          <w:lang w:val="en-US" w:eastAsia="zh-C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Matura MT Script Capitals">
    <w:panose1 w:val="03020802060602070202"/>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D4969"/>
    <w:rsid w:val="046D7BCF"/>
    <w:rsid w:val="1BAD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2024-04-28T01:00:00Z</dcterms:created>
  <dc:creator>lenovo</dc:creator>
  <cp:lastModifiedBy>lenovo</cp:lastModifiedBy>
  <dcterms:modified xsi:type="dcterms:W3CDTF">2024-04-28T02:19:59Z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946FC9BA4E0D402C976A8F748C38F0B1_11</vt:lpwstr>
  </property>
</Properties>
</file>